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84" w:rsidRPr="005A5D84" w:rsidRDefault="005A5D84" w:rsidP="005A5D84">
      <w:pPr>
        <w:spacing w:after="101" w:line="259" w:lineRule="auto"/>
        <w:ind w:left="0"/>
        <w:jc w:val="left"/>
        <w:rPr>
          <w:rFonts w:ascii="Calibri" w:eastAsia="Calibri" w:hAnsi="Calibri" w:cs="Calibri"/>
          <w:color w:val="000000"/>
          <w:szCs w:val="22"/>
        </w:rPr>
      </w:pPr>
    </w:p>
    <w:p w:rsidR="005A5D84" w:rsidRPr="005A5D84" w:rsidRDefault="005A5D84" w:rsidP="005A5D84">
      <w:pPr>
        <w:keepNext/>
        <w:keepLines/>
        <w:spacing w:after="0" w:line="259" w:lineRule="auto"/>
        <w:ind w:left="0" w:right="1"/>
        <w:jc w:val="center"/>
        <w:outlineLvl w:val="0"/>
        <w:rPr>
          <w:rFonts w:ascii="Arial" w:eastAsia="Arial" w:hAnsi="Arial" w:cs="Arial"/>
          <w:b/>
          <w:color w:val="000000"/>
          <w:sz w:val="32"/>
          <w:szCs w:val="22"/>
        </w:rPr>
      </w:pPr>
      <w:r w:rsidRPr="005A5D84">
        <w:rPr>
          <w:rFonts w:ascii="Arial" w:eastAsia="Arial" w:hAnsi="Arial" w:cs="Arial"/>
          <w:b/>
          <w:color w:val="000000"/>
          <w:sz w:val="32"/>
          <w:szCs w:val="22"/>
        </w:rPr>
        <w:t>MARCHES PUBLICS</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63701">
      <w:pPr>
        <w:spacing w:after="4" w:line="259" w:lineRule="auto"/>
        <w:ind w:left="0"/>
        <w:jc w:val="center"/>
        <w:rPr>
          <w:rFonts w:ascii="Calibri" w:eastAsia="Calibri" w:hAnsi="Calibri" w:cs="Calibri"/>
          <w:color w:val="000000"/>
          <w:szCs w:val="22"/>
        </w:rPr>
      </w:pPr>
    </w:p>
    <w:p w:rsidR="005A5D84" w:rsidRPr="005A5D84" w:rsidRDefault="005A5D84" w:rsidP="00563701">
      <w:pPr>
        <w:spacing w:after="0" w:line="259" w:lineRule="auto"/>
        <w:ind w:left="0" w:right="3"/>
        <w:jc w:val="center"/>
        <w:rPr>
          <w:rFonts w:ascii="Calibri" w:eastAsia="Calibri" w:hAnsi="Calibri" w:cs="Calibri"/>
          <w:color w:val="000000"/>
          <w:szCs w:val="22"/>
        </w:rPr>
      </w:pPr>
      <w:r w:rsidRPr="005A5D84">
        <w:rPr>
          <w:rFonts w:ascii="Arial" w:eastAsia="Arial" w:hAnsi="Arial" w:cs="Arial"/>
          <w:b/>
          <w:color w:val="000000"/>
          <w:sz w:val="26"/>
          <w:szCs w:val="22"/>
        </w:rPr>
        <w:t>MARCHE PUBLIC DE PRESTATIONS INTELLECTUELLES</w:t>
      </w:r>
    </w:p>
    <w:p w:rsidR="00E136D1" w:rsidRDefault="005A5D84" w:rsidP="00563701">
      <w:pPr>
        <w:spacing w:after="19" w:line="247" w:lineRule="auto"/>
        <w:ind w:left="2835" w:hanging="2747"/>
        <w:jc w:val="left"/>
        <w:rPr>
          <w:rFonts w:ascii="Arial" w:hAnsi="Arial" w:cs="Arial"/>
          <w:b/>
          <w:color w:val="000000"/>
        </w:rPr>
      </w:pPr>
      <w:r w:rsidRPr="005A5D84">
        <w:rPr>
          <w:rFonts w:ascii="Arial" w:eastAsia="Arial" w:hAnsi="Arial" w:cs="Arial"/>
          <w:b/>
          <w:color w:val="000000"/>
          <w:sz w:val="26"/>
          <w:szCs w:val="22"/>
        </w:rPr>
        <w:t>Passé en application des articles</w:t>
      </w:r>
      <w:r w:rsidR="004A3754">
        <w:rPr>
          <w:rFonts w:ascii="Arial" w:eastAsia="Arial" w:hAnsi="Arial" w:cs="Arial"/>
          <w:b/>
          <w:color w:val="000000"/>
          <w:sz w:val="26"/>
          <w:szCs w:val="22"/>
        </w:rPr>
        <w:t> </w:t>
      </w:r>
      <w:bookmarkStart w:id="0" w:name="_GoBack"/>
      <w:bookmarkEnd w:id="0"/>
      <w:r w:rsidR="00E136D1">
        <w:rPr>
          <w:rFonts w:ascii="Arial" w:eastAsia="Arial" w:hAnsi="Arial" w:cs="Arial"/>
          <w:b/>
          <w:color w:val="000000"/>
          <w:sz w:val="26"/>
          <w:szCs w:val="22"/>
        </w:rPr>
        <w:t>L21231 - R2123-1 à R2123-8</w:t>
      </w:r>
    </w:p>
    <w:p w:rsidR="005A5D84" w:rsidRPr="00563701" w:rsidRDefault="00563701" w:rsidP="00E136D1">
      <w:pPr>
        <w:spacing w:after="19" w:line="247" w:lineRule="auto"/>
        <w:ind w:left="2835" w:hanging="2747"/>
        <w:jc w:val="center"/>
        <w:rPr>
          <w:rFonts w:ascii="Arial" w:eastAsia="Calibri" w:hAnsi="Arial" w:cs="Arial"/>
          <w:b/>
          <w:color w:val="000000"/>
          <w:szCs w:val="22"/>
        </w:rPr>
      </w:pPr>
      <w:r w:rsidRPr="00563701">
        <w:rPr>
          <w:rFonts w:ascii="Arial" w:hAnsi="Arial" w:cs="Arial"/>
          <w:b/>
          <w:color w:val="000000"/>
        </w:rPr>
        <w:t>Code de la commande publique.</w:t>
      </w:r>
    </w:p>
    <w:p w:rsidR="005A5D84" w:rsidRPr="005A5D84" w:rsidRDefault="005A5D84" w:rsidP="00563701">
      <w:pPr>
        <w:spacing w:after="0" w:line="259" w:lineRule="auto"/>
        <w:ind w:left="2835"/>
        <w:jc w:val="left"/>
        <w:rPr>
          <w:rFonts w:ascii="Calibri" w:eastAsia="Calibri" w:hAnsi="Calibri" w:cs="Calibri"/>
          <w:color w:val="000000"/>
          <w:szCs w:val="22"/>
        </w:rPr>
      </w:pPr>
    </w:p>
    <w:p w:rsidR="005A5D84" w:rsidRPr="005A5D84" w:rsidRDefault="005A5D84" w:rsidP="00563701">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79"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21" w:line="259" w:lineRule="auto"/>
        <w:ind w:left="88"/>
        <w:jc w:val="center"/>
        <w:rPr>
          <w:rFonts w:ascii="Calibri" w:eastAsia="Calibri" w:hAnsi="Calibri" w:cs="Calibri"/>
          <w:color w:val="000000"/>
          <w:szCs w:val="22"/>
        </w:rPr>
      </w:pPr>
      <w:r w:rsidRPr="005A5D84">
        <w:rPr>
          <w:rFonts w:ascii="Arial" w:eastAsia="Arial" w:hAnsi="Arial" w:cs="Arial"/>
          <w:color w:val="000000"/>
          <w:sz w:val="32"/>
          <w:szCs w:val="22"/>
        </w:rPr>
        <w:t xml:space="preserve"> </w:t>
      </w:r>
    </w:p>
    <w:p w:rsidR="005A5D84" w:rsidRPr="005A5D84" w:rsidRDefault="005A5D84" w:rsidP="005A5D84">
      <w:pPr>
        <w:keepNext/>
        <w:keepLines/>
        <w:pBdr>
          <w:top w:val="single" w:sz="4" w:space="0" w:color="000000"/>
          <w:left w:val="single" w:sz="4" w:space="0" w:color="000000"/>
          <w:bottom w:val="single" w:sz="4" w:space="0" w:color="000000"/>
          <w:right w:val="single" w:sz="4" w:space="0" w:color="000000"/>
        </w:pBdr>
        <w:spacing w:after="0" w:line="259" w:lineRule="auto"/>
        <w:ind w:left="88"/>
        <w:jc w:val="center"/>
        <w:outlineLvl w:val="0"/>
        <w:rPr>
          <w:rFonts w:ascii="Arial" w:eastAsia="Arial" w:hAnsi="Arial" w:cs="Arial"/>
          <w:b/>
          <w:color w:val="000000"/>
          <w:sz w:val="32"/>
          <w:szCs w:val="22"/>
        </w:rPr>
      </w:pPr>
      <w:r>
        <w:rPr>
          <w:rFonts w:ascii="Arial" w:eastAsia="Arial" w:hAnsi="Arial" w:cs="Arial"/>
          <w:b/>
          <w:color w:val="000000"/>
          <w:sz w:val="36"/>
          <w:szCs w:val="22"/>
        </w:rPr>
        <w:t>CAHIER DES CLAUSES TECHNIQUES PARTICULIERES</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0" w:line="259" w:lineRule="auto"/>
        <w:ind w:left="88"/>
        <w:jc w:val="center"/>
        <w:rPr>
          <w:rFonts w:ascii="Calibri" w:eastAsia="Calibri" w:hAnsi="Calibri" w:cs="Calibri"/>
          <w:color w:val="000000"/>
          <w:szCs w:val="22"/>
        </w:rPr>
      </w:pPr>
      <w:r w:rsidRPr="005A5D84">
        <w:rPr>
          <w:rFonts w:ascii="Arial" w:eastAsia="Arial" w:hAnsi="Arial" w:cs="Arial"/>
          <w:color w:val="000000"/>
          <w:sz w:val="32"/>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5" w:hanging="10"/>
        <w:jc w:val="left"/>
        <w:rPr>
          <w:rFonts w:ascii="Calibri" w:eastAsia="Calibri" w:hAnsi="Calibri" w:cs="Calibri"/>
          <w:color w:val="000000"/>
          <w:szCs w:val="22"/>
        </w:rPr>
      </w:pPr>
      <w:r w:rsidRPr="005A5D84">
        <w:rPr>
          <w:rFonts w:ascii="Arial" w:eastAsia="Arial" w:hAnsi="Arial" w:cs="Arial"/>
          <w:b/>
          <w:color w:val="000000"/>
          <w:sz w:val="24"/>
          <w:szCs w:val="22"/>
        </w:rPr>
        <w:t xml:space="preserve">Maître d’ouvrage : </w:t>
      </w:r>
    </w:p>
    <w:p w:rsidR="005A5D84" w:rsidRPr="005A5D84" w:rsidRDefault="005A5D84" w:rsidP="005A5D84">
      <w:pPr>
        <w:spacing w:after="14"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0" w:line="259" w:lineRule="auto"/>
        <w:ind w:left="0" w:right="1"/>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4A3754" w:rsidRDefault="0073116D" w:rsidP="005A5D84">
      <w:pPr>
        <w:pBdr>
          <w:top w:val="single" w:sz="4" w:space="0" w:color="000000"/>
          <w:left w:val="single" w:sz="4" w:space="0" w:color="000000"/>
          <w:bottom w:val="single" w:sz="4" w:space="0" w:color="000000"/>
          <w:right w:val="single" w:sz="4" w:space="0" w:color="000000"/>
        </w:pBdr>
        <w:spacing w:after="0" w:line="259" w:lineRule="auto"/>
        <w:ind w:left="10" w:right="1" w:hanging="10"/>
        <w:jc w:val="center"/>
        <w:rPr>
          <w:rFonts w:ascii="Calibri" w:eastAsia="Calibri" w:hAnsi="Calibri" w:cs="Calibri"/>
          <w:color w:val="000000"/>
          <w:szCs w:val="22"/>
        </w:rPr>
      </w:pPr>
      <w:r>
        <w:rPr>
          <w:rFonts w:ascii="Arial" w:eastAsia="Arial" w:hAnsi="Arial" w:cs="Arial"/>
          <w:b/>
          <w:color w:val="000000"/>
          <w:sz w:val="24"/>
          <w:szCs w:val="22"/>
        </w:rPr>
        <w:t xml:space="preserve">COMMUNE DES TROIS-ILETS </w:t>
      </w:r>
    </w:p>
    <w:p w:rsidR="006B1EB3" w:rsidRPr="004A3754" w:rsidRDefault="0073116D" w:rsidP="006B1EB3">
      <w:pPr>
        <w:pBdr>
          <w:top w:val="single" w:sz="4" w:space="0" w:color="000000"/>
          <w:left w:val="single" w:sz="4" w:space="0" w:color="000000"/>
          <w:bottom w:val="single" w:sz="4" w:space="0" w:color="000000"/>
          <w:right w:val="single" w:sz="4" w:space="0" w:color="000000"/>
        </w:pBdr>
        <w:spacing w:after="0"/>
        <w:ind w:left="10" w:right="1" w:hanging="10"/>
        <w:jc w:val="center"/>
        <w:rPr>
          <w:rFonts w:ascii="Arial" w:eastAsia="Arial" w:hAnsi="Arial" w:cs="Arial"/>
          <w:b/>
          <w:sz w:val="24"/>
        </w:rPr>
      </w:pPr>
      <w:r>
        <w:rPr>
          <w:rFonts w:ascii="Arial" w:eastAsia="Arial" w:hAnsi="Arial" w:cs="Arial"/>
          <w:b/>
          <w:color w:val="000000"/>
          <w:sz w:val="24"/>
          <w:szCs w:val="22"/>
        </w:rPr>
        <w:t xml:space="preserve">1 Rue Epiphane de MOIRANS </w:t>
      </w:r>
    </w:p>
    <w:p w:rsidR="006B1EB3" w:rsidRDefault="0073116D" w:rsidP="006B1EB3">
      <w:pPr>
        <w:pBdr>
          <w:top w:val="single" w:sz="4" w:space="0" w:color="000000"/>
          <w:left w:val="single" w:sz="4" w:space="0" w:color="000000"/>
          <w:bottom w:val="single" w:sz="4" w:space="0" w:color="000000"/>
          <w:right w:val="single" w:sz="4" w:space="0" w:color="000000"/>
        </w:pBdr>
        <w:spacing w:after="0"/>
        <w:ind w:left="10" w:right="1" w:hanging="10"/>
        <w:jc w:val="center"/>
      </w:pPr>
      <w:r>
        <w:rPr>
          <w:rFonts w:ascii="Arial" w:eastAsia="Arial" w:hAnsi="Arial" w:cs="Arial"/>
          <w:b/>
          <w:sz w:val="24"/>
        </w:rPr>
        <w:t xml:space="preserve">97229 </w:t>
      </w:r>
      <w:r w:rsidR="00DB0F37">
        <w:rPr>
          <w:rFonts w:ascii="Arial" w:eastAsia="Arial" w:hAnsi="Arial" w:cs="Arial"/>
          <w:b/>
          <w:sz w:val="24"/>
        </w:rPr>
        <w:t>TROIS-ILETS</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14" w:line="259" w:lineRule="auto"/>
        <w:ind w:left="0" w:right="1"/>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spacing w:after="0" w:line="259" w:lineRule="auto"/>
        <w:ind w:left="-5" w:hanging="10"/>
        <w:jc w:val="left"/>
        <w:rPr>
          <w:rFonts w:ascii="Calibri" w:eastAsia="Calibri" w:hAnsi="Calibri" w:cs="Calibri"/>
          <w:color w:val="000000"/>
          <w:szCs w:val="22"/>
        </w:rPr>
      </w:pPr>
      <w:r w:rsidRPr="005A5D84">
        <w:rPr>
          <w:rFonts w:ascii="Arial" w:eastAsia="Arial" w:hAnsi="Arial" w:cs="Arial"/>
          <w:b/>
          <w:color w:val="000000"/>
          <w:sz w:val="24"/>
          <w:szCs w:val="22"/>
        </w:rPr>
        <w:t xml:space="preserve">Objet du marché : </w:t>
      </w:r>
    </w:p>
    <w:p w:rsidR="005A5D84" w:rsidRPr="005A5D84" w:rsidRDefault="005A5D84" w:rsidP="005A5D84">
      <w:pPr>
        <w:spacing w:after="120" w:line="259" w:lineRule="auto"/>
        <w:ind w:left="0"/>
        <w:jc w:val="left"/>
        <w:rPr>
          <w:rFonts w:ascii="Calibri" w:eastAsia="Calibri" w:hAnsi="Calibri" w:cs="Calibri"/>
          <w:color w:val="000000"/>
          <w:szCs w:val="22"/>
        </w:rPr>
      </w:pPr>
      <w:r w:rsidRPr="005A5D84">
        <w:rPr>
          <w:rFonts w:ascii="Arial" w:eastAsia="Arial" w:hAnsi="Arial" w:cs="Arial"/>
          <w:b/>
          <w:color w:val="000000"/>
          <w:sz w:val="24"/>
          <w:szCs w:val="22"/>
        </w:rPr>
        <w:t xml:space="preserve"> </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14" w:line="259" w:lineRule="auto"/>
        <w:ind w:left="100"/>
        <w:jc w:val="center"/>
        <w:rPr>
          <w:rFonts w:ascii="Calibri" w:eastAsia="Calibri" w:hAnsi="Calibri" w:cs="Calibri"/>
          <w:color w:val="000000"/>
          <w:szCs w:val="22"/>
        </w:rPr>
      </w:pPr>
      <w:r w:rsidRPr="005A5D84">
        <w:rPr>
          <w:rFonts w:ascii="Arial" w:eastAsia="Arial" w:hAnsi="Arial" w:cs="Arial"/>
          <w:color w:val="000000"/>
          <w:sz w:val="36"/>
          <w:szCs w:val="22"/>
        </w:rPr>
        <w:t xml:space="preserve"> </w:t>
      </w:r>
    </w:p>
    <w:p w:rsidR="00A45773" w:rsidRDefault="00A45773" w:rsidP="00A45773">
      <w:pPr>
        <w:pBdr>
          <w:top w:val="single" w:sz="4" w:space="0" w:color="000000"/>
          <w:left w:val="single" w:sz="4" w:space="0" w:color="000000"/>
          <w:bottom w:val="single" w:sz="4" w:space="0" w:color="000000"/>
          <w:right w:val="single" w:sz="4" w:space="0" w:color="000000"/>
        </w:pBdr>
        <w:autoSpaceDN w:val="0"/>
        <w:spacing w:line="242" w:lineRule="auto"/>
        <w:ind w:left="100" w:firstLine="42"/>
        <w:jc w:val="center"/>
        <w:rPr>
          <w:rFonts w:ascii="Calibri" w:eastAsia="Calibri" w:hAnsi="Calibri" w:cs="Calibri"/>
          <w:color w:val="000000"/>
          <w:szCs w:val="22"/>
        </w:rPr>
      </w:pPr>
      <w:r>
        <w:rPr>
          <w:rFonts w:ascii="Arial" w:eastAsia="Arial" w:hAnsi="Arial" w:cs="Arial"/>
          <w:b/>
          <w:color w:val="000000"/>
          <w:sz w:val="40"/>
          <w:szCs w:val="22"/>
        </w:rPr>
        <w:t xml:space="preserve">Accord-cadre pour la </w:t>
      </w:r>
      <w:r>
        <w:rPr>
          <w:rFonts w:ascii="Arial" w:eastAsia="Arial" w:hAnsi="Arial" w:cs="Arial"/>
          <w:b/>
          <w:sz w:val="40"/>
        </w:rPr>
        <w:t>réalisation de reconnaissances et d’études géotechniques</w:t>
      </w:r>
      <w:r>
        <w:rPr>
          <w:rFonts w:ascii="Arial" w:eastAsia="Arial" w:hAnsi="Arial" w:cs="Arial"/>
          <w:b/>
          <w:color w:val="000000"/>
          <w:sz w:val="40"/>
          <w:szCs w:val="22"/>
        </w:rPr>
        <w:t xml:space="preserve"> dans le cadre des </w:t>
      </w:r>
      <w:r>
        <w:rPr>
          <w:rFonts w:ascii="Arial" w:eastAsia="Arial" w:hAnsi="Arial" w:cs="Arial"/>
          <w:b/>
          <w:color w:val="000000"/>
          <w:sz w:val="40"/>
          <w:szCs w:val="22"/>
        </w:rPr>
        <w:br/>
        <w:t xml:space="preserve">Espaces d'Aménagements Touristiques (EAT) </w:t>
      </w:r>
      <w:r>
        <w:rPr>
          <w:rFonts w:ascii="Arial" w:eastAsia="Arial" w:hAnsi="Arial" w:cs="Arial"/>
          <w:b/>
          <w:color w:val="000000"/>
          <w:sz w:val="40"/>
          <w:szCs w:val="22"/>
        </w:rPr>
        <w:br/>
      </w:r>
      <w:r w:rsidR="00F50A37">
        <w:rPr>
          <w:rFonts w:ascii="Arial" w:eastAsia="Arial" w:hAnsi="Arial" w:cs="Arial"/>
          <w:b/>
          <w:color w:val="000000"/>
          <w:sz w:val="40"/>
          <w:szCs w:val="22"/>
        </w:rPr>
        <w:t>de</w:t>
      </w:r>
      <w:r w:rsidR="00A456CF">
        <w:rPr>
          <w:rFonts w:ascii="Arial" w:eastAsia="Arial" w:hAnsi="Arial" w:cs="Arial"/>
          <w:b/>
          <w:color w:val="000000"/>
          <w:sz w:val="40"/>
          <w:szCs w:val="22"/>
        </w:rPr>
        <w:t xml:space="preserve"> la Commune des Trois-Ilets </w:t>
      </w:r>
    </w:p>
    <w:p w:rsidR="005A5D84" w:rsidRPr="005A5D84" w:rsidRDefault="005A5D84" w:rsidP="005A5D84">
      <w:pPr>
        <w:pBdr>
          <w:top w:val="single" w:sz="4" w:space="0" w:color="000000"/>
          <w:left w:val="single" w:sz="4" w:space="0" w:color="000000"/>
          <w:bottom w:val="single" w:sz="4" w:space="0" w:color="000000"/>
          <w:right w:val="single" w:sz="4" w:space="0" w:color="000000"/>
        </w:pBdr>
        <w:spacing w:after="0" w:line="259" w:lineRule="auto"/>
        <w:ind w:left="100"/>
        <w:jc w:val="center"/>
        <w:rPr>
          <w:rFonts w:ascii="Calibri" w:eastAsia="Calibri" w:hAnsi="Calibri" w:cs="Calibri"/>
          <w:color w:val="000000"/>
          <w:szCs w:val="22"/>
        </w:rPr>
      </w:pPr>
      <w:r w:rsidRPr="005A5D84">
        <w:rPr>
          <w:rFonts w:ascii="Arial" w:eastAsia="Arial" w:hAnsi="Arial" w:cs="Arial"/>
          <w:color w:val="000000"/>
          <w:sz w:val="36"/>
          <w:szCs w:val="22"/>
        </w:rPr>
        <w:t xml:space="preserve"> </w:t>
      </w:r>
    </w:p>
    <w:p w:rsidR="005A5D84" w:rsidRPr="005A5D84" w:rsidRDefault="005A5D84" w:rsidP="005A5D84">
      <w:pPr>
        <w:spacing w:after="0" w:line="259" w:lineRule="auto"/>
        <w:ind w:left="0"/>
        <w:jc w:val="left"/>
        <w:rPr>
          <w:rFonts w:ascii="Calibri" w:eastAsia="Calibri" w:hAnsi="Calibri" w:cs="Calibri"/>
          <w:color w:val="000000"/>
          <w:szCs w:val="22"/>
        </w:rPr>
      </w:pPr>
      <w:r w:rsidRPr="005A5D84">
        <w:rPr>
          <w:rFonts w:ascii="Arial" w:eastAsia="Arial" w:hAnsi="Arial" w:cs="Arial"/>
          <w:color w:val="000000"/>
          <w:sz w:val="24"/>
          <w:szCs w:val="22"/>
        </w:rPr>
        <w:t xml:space="preserve"> </w:t>
      </w:r>
      <w:r w:rsidRPr="005A5D84">
        <w:rPr>
          <w:rFonts w:ascii="Times New Roman" w:hAnsi="Times New Roman"/>
          <w:color w:val="000000"/>
          <w:sz w:val="24"/>
          <w:szCs w:val="22"/>
        </w:rPr>
        <w:t xml:space="preserve"> </w:t>
      </w:r>
    </w:p>
    <w:p w:rsidR="005A5D84" w:rsidRPr="005A5D84" w:rsidRDefault="005A5D84" w:rsidP="005A5D84">
      <w:pPr>
        <w:spacing w:after="0" w:line="259" w:lineRule="auto"/>
        <w:ind w:left="0"/>
        <w:rPr>
          <w:rFonts w:ascii="Calibri" w:eastAsia="Calibri" w:hAnsi="Calibri" w:cs="Calibri"/>
          <w:color w:val="000000"/>
          <w:szCs w:val="22"/>
        </w:rPr>
      </w:pPr>
    </w:p>
    <w:p w:rsidR="005A5D84" w:rsidRPr="005A5D84" w:rsidRDefault="005A5D84" w:rsidP="005A5D84">
      <w:pPr>
        <w:spacing w:after="0" w:line="259" w:lineRule="auto"/>
        <w:ind w:left="0"/>
        <w:rPr>
          <w:rFonts w:ascii="Calibri" w:eastAsia="Calibri" w:hAnsi="Calibri" w:cs="Calibri"/>
          <w:color w:val="000000"/>
          <w:szCs w:val="22"/>
        </w:rPr>
      </w:pPr>
    </w:p>
    <w:p w:rsidR="00EE53DB" w:rsidRPr="00046DAB" w:rsidRDefault="00EE53DB" w:rsidP="00046DAB">
      <w:pPr>
        <w:jc w:val="center"/>
        <w:rPr>
          <w:rFonts w:ascii="Arial" w:hAnsi="Arial" w:cs="Arial"/>
          <w:sz w:val="20"/>
        </w:rPr>
        <w:sectPr w:rsidR="00EE53DB" w:rsidRPr="00046DAB" w:rsidSect="004174E8">
          <w:headerReference w:type="default" r:id="rId8"/>
          <w:footerReference w:type="default" r:id="rId9"/>
          <w:footerReference w:type="first" r:id="rId10"/>
          <w:type w:val="continuous"/>
          <w:pgSz w:w="11907" w:h="16840" w:code="9"/>
          <w:pgMar w:top="1701" w:right="1276" w:bottom="1276" w:left="1134" w:header="851" w:footer="720" w:gutter="0"/>
          <w:cols w:space="720"/>
          <w:titlePg/>
        </w:sectPr>
      </w:pPr>
    </w:p>
    <w:p w:rsidR="00116425" w:rsidRPr="00046DAB" w:rsidRDefault="00116425">
      <w:pPr>
        <w:jc w:val="center"/>
        <w:rPr>
          <w:rFonts w:ascii="Arial" w:hAnsi="Arial" w:cs="Arial"/>
          <w:b/>
          <w:smallCaps/>
          <w:sz w:val="36"/>
          <w14:shadow w14:blurRad="50800" w14:dist="38100" w14:dir="2700000" w14:sx="100000" w14:sy="100000" w14:kx="0" w14:ky="0" w14:algn="tl">
            <w14:srgbClr w14:val="000000">
              <w14:alpha w14:val="60000"/>
            </w14:srgbClr>
          </w14:shadow>
        </w:rPr>
      </w:pPr>
      <w:r w:rsidRPr="00046DAB">
        <w:rPr>
          <w:rFonts w:ascii="Arial" w:hAnsi="Arial" w:cs="Arial"/>
          <w:b/>
          <w:smallCaps/>
          <w:sz w:val="36"/>
          <w14:shadow w14:blurRad="50800" w14:dist="38100" w14:dir="2700000" w14:sx="100000" w14:sy="100000" w14:kx="0" w14:ky="0" w14:algn="tl">
            <w14:srgbClr w14:val="000000">
              <w14:alpha w14:val="60000"/>
            </w14:srgbClr>
          </w14:shadow>
        </w:rPr>
        <w:lastRenderedPageBreak/>
        <w:t>sommaire</w:t>
      </w:r>
    </w:p>
    <w:p w:rsidR="00F92EA5" w:rsidRDefault="00116425">
      <w:pPr>
        <w:pStyle w:val="TM1"/>
        <w:tabs>
          <w:tab w:val="left" w:pos="440"/>
          <w:tab w:val="right" w:leader="dot" w:pos="9629"/>
        </w:tabs>
        <w:rPr>
          <w:rFonts w:asciiTheme="minorHAnsi" w:eastAsiaTheme="minorEastAsia" w:hAnsiTheme="minorHAnsi" w:cstheme="minorBidi"/>
          <w:b w:val="0"/>
          <w:bCs w:val="0"/>
          <w:caps w:val="0"/>
          <w:noProof/>
          <w:szCs w:val="22"/>
        </w:rPr>
      </w:pPr>
      <w:r w:rsidRPr="000B5192">
        <w:rPr>
          <w:rFonts w:ascii="Arial" w:hAnsi="Arial" w:cs="Arial"/>
          <w:b w:val="0"/>
          <w:bCs w:val="0"/>
          <w:caps w:val="0"/>
        </w:rPr>
        <w:fldChar w:fldCharType="begin"/>
      </w:r>
      <w:r w:rsidRPr="000B5192">
        <w:rPr>
          <w:rFonts w:ascii="Arial" w:hAnsi="Arial" w:cs="Arial"/>
          <w:b w:val="0"/>
          <w:bCs w:val="0"/>
          <w:caps w:val="0"/>
        </w:rPr>
        <w:instrText xml:space="preserve"> TOC \o "1-3" \h \z </w:instrText>
      </w:r>
      <w:r w:rsidRPr="000B5192">
        <w:rPr>
          <w:rFonts w:ascii="Arial" w:hAnsi="Arial" w:cs="Arial"/>
          <w:b w:val="0"/>
          <w:bCs w:val="0"/>
          <w:caps w:val="0"/>
        </w:rPr>
        <w:fldChar w:fldCharType="separate"/>
      </w:r>
      <w:hyperlink w:anchor="_Toc527534858" w:history="1">
        <w:r w:rsidR="00F92EA5" w:rsidRPr="00B51F33">
          <w:rPr>
            <w:rStyle w:val="Lienhypertexte"/>
            <w:rFonts w:ascii="Arial" w:hAnsi="Arial" w:cs="Arial"/>
            <w:noProof/>
          </w:rPr>
          <w:t>1</w:t>
        </w:r>
        <w:r w:rsidR="00F92EA5">
          <w:rPr>
            <w:rFonts w:asciiTheme="minorHAnsi" w:eastAsiaTheme="minorEastAsia" w:hAnsiTheme="minorHAnsi" w:cstheme="minorBidi"/>
            <w:b w:val="0"/>
            <w:bCs w:val="0"/>
            <w:caps w:val="0"/>
            <w:noProof/>
            <w:szCs w:val="22"/>
          </w:rPr>
          <w:tab/>
        </w:r>
        <w:r w:rsidR="00F92EA5" w:rsidRPr="00B51F33">
          <w:rPr>
            <w:rStyle w:val="Lienhypertexte"/>
            <w:rFonts w:ascii="Arial" w:hAnsi="Arial" w:cs="Arial"/>
            <w:noProof/>
          </w:rPr>
          <w:t>Introduction</w:t>
        </w:r>
        <w:r w:rsidR="00F92EA5">
          <w:rPr>
            <w:noProof/>
            <w:webHidden/>
          </w:rPr>
          <w:tab/>
        </w:r>
        <w:r w:rsidR="00F92EA5">
          <w:rPr>
            <w:noProof/>
            <w:webHidden/>
          </w:rPr>
          <w:fldChar w:fldCharType="begin"/>
        </w:r>
        <w:r w:rsidR="00F92EA5">
          <w:rPr>
            <w:noProof/>
            <w:webHidden/>
          </w:rPr>
          <w:instrText xml:space="preserve"> PAGEREF _Toc527534858 \h </w:instrText>
        </w:r>
        <w:r w:rsidR="00F92EA5">
          <w:rPr>
            <w:noProof/>
            <w:webHidden/>
          </w:rPr>
        </w:r>
        <w:r w:rsidR="00F92EA5">
          <w:rPr>
            <w:noProof/>
            <w:webHidden/>
          </w:rPr>
          <w:fldChar w:fldCharType="separate"/>
        </w:r>
        <w:r w:rsidR="0048113F">
          <w:rPr>
            <w:noProof/>
            <w:webHidden/>
          </w:rPr>
          <w:t>3</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59" w:history="1">
        <w:r w:rsidR="00F92EA5" w:rsidRPr="00B51F33">
          <w:rPr>
            <w:rStyle w:val="Lienhypertexte"/>
            <w:rFonts w:cs="Arial"/>
            <w:noProof/>
          </w:rPr>
          <w:t>1.1</w:t>
        </w:r>
        <w:r w:rsidR="00F92EA5">
          <w:rPr>
            <w:rFonts w:asciiTheme="minorHAnsi" w:eastAsiaTheme="minorEastAsia" w:hAnsiTheme="minorHAnsi" w:cstheme="minorBidi"/>
            <w:smallCaps w:val="0"/>
            <w:noProof/>
            <w:szCs w:val="22"/>
          </w:rPr>
          <w:tab/>
        </w:r>
        <w:r w:rsidR="00F92EA5" w:rsidRPr="00B51F33">
          <w:rPr>
            <w:rStyle w:val="Lienhypertexte"/>
            <w:rFonts w:cs="Arial"/>
            <w:noProof/>
          </w:rPr>
          <w:t>Objet du document</w:t>
        </w:r>
        <w:r w:rsidR="00F92EA5">
          <w:rPr>
            <w:noProof/>
            <w:webHidden/>
          </w:rPr>
          <w:tab/>
        </w:r>
        <w:r w:rsidR="00F92EA5">
          <w:rPr>
            <w:noProof/>
            <w:webHidden/>
          </w:rPr>
          <w:fldChar w:fldCharType="begin"/>
        </w:r>
        <w:r w:rsidR="00F92EA5">
          <w:rPr>
            <w:noProof/>
            <w:webHidden/>
          </w:rPr>
          <w:instrText xml:space="preserve"> PAGEREF _Toc527534859 \h </w:instrText>
        </w:r>
        <w:r w:rsidR="00F92EA5">
          <w:rPr>
            <w:noProof/>
            <w:webHidden/>
          </w:rPr>
        </w:r>
        <w:r w:rsidR="00F92EA5">
          <w:rPr>
            <w:noProof/>
            <w:webHidden/>
          </w:rPr>
          <w:fldChar w:fldCharType="separate"/>
        </w:r>
        <w:r w:rsidR="0048113F">
          <w:rPr>
            <w:noProof/>
            <w:webHidden/>
          </w:rPr>
          <w:t>3</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60" w:history="1">
        <w:r w:rsidR="00F92EA5" w:rsidRPr="00B51F33">
          <w:rPr>
            <w:rStyle w:val="Lienhypertexte"/>
            <w:rFonts w:cs="Arial"/>
            <w:noProof/>
          </w:rPr>
          <w:t>1.2</w:t>
        </w:r>
        <w:r w:rsidR="00F92EA5">
          <w:rPr>
            <w:rFonts w:asciiTheme="minorHAnsi" w:eastAsiaTheme="minorEastAsia" w:hAnsiTheme="minorHAnsi" w:cstheme="minorBidi"/>
            <w:smallCaps w:val="0"/>
            <w:noProof/>
            <w:szCs w:val="22"/>
          </w:rPr>
          <w:tab/>
        </w:r>
        <w:r w:rsidR="00F92EA5" w:rsidRPr="00B51F33">
          <w:rPr>
            <w:rStyle w:val="Lienhypertexte"/>
            <w:rFonts w:cs="Arial"/>
            <w:noProof/>
          </w:rPr>
          <w:t>Cadre de la mission</w:t>
        </w:r>
        <w:r w:rsidR="00F92EA5">
          <w:rPr>
            <w:noProof/>
            <w:webHidden/>
          </w:rPr>
          <w:tab/>
        </w:r>
        <w:r w:rsidR="00F92EA5">
          <w:rPr>
            <w:noProof/>
            <w:webHidden/>
          </w:rPr>
          <w:fldChar w:fldCharType="begin"/>
        </w:r>
        <w:r w:rsidR="00F92EA5">
          <w:rPr>
            <w:noProof/>
            <w:webHidden/>
          </w:rPr>
          <w:instrText xml:space="preserve"> PAGEREF _Toc527534860 \h </w:instrText>
        </w:r>
        <w:r w:rsidR="00F92EA5">
          <w:rPr>
            <w:noProof/>
            <w:webHidden/>
          </w:rPr>
        </w:r>
        <w:r w:rsidR="00F92EA5">
          <w:rPr>
            <w:noProof/>
            <w:webHidden/>
          </w:rPr>
          <w:fldChar w:fldCharType="separate"/>
        </w:r>
        <w:r w:rsidR="0048113F">
          <w:rPr>
            <w:noProof/>
            <w:webHidden/>
          </w:rPr>
          <w:t>3</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61" w:history="1">
        <w:r w:rsidR="00F92EA5" w:rsidRPr="00B51F33">
          <w:rPr>
            <w:rStyle w:val="Lienhypertexte"/>
            <w:rFonts w:cs="Arial"/>
            <w:noProof/>
          </w:rPr>
          <w:t>1.3</w:t>
        </w:r>
        <w:r w:rsidR="00F92EA5">
          <w:rPr>
            <w:rFonts w:asciiTheme="minorHAnsi" w:eastAsiaTheme="minorEastAsia" w:hAnsiTheme="minorHAnsi" w:cstheme="minorBidi"/>
            <w:smallCaps w:val="0"/>
            <w:noProof/>
            <w:szCs w:val="22"/>
          </w:rPr>
          <w:tab/>
        </w:r>
        <w:r w:rsidR="00F92EA5" w:rsidRPr="00B51F33">
          <w:rPr>
            <w:rStyle w:val="Lienhypertexte"/>
            <w:rFonts w:cs="Arial"/>
            <w:noProof/>
          </w:rPr>
          <w:t>Intervenants</w:t>
        </w:r>
        <w:r w:rsidR="00F92EA5">
          <w:rPr>
            <w:noProof/>
            <w:webHidden/>
          </w:rPr>
          <w:tab/>
        </w:r>
        <w:r w:rsidR="00F92EA5">
          <w:rPr>
            <w:noProof/>
            <w:webHidden/>
          </w:rPr>
          <w:fldChar w:fldCharType="begin"/>
        </w:r>
        <w:r w:rsidR="00F92EA5">
          <w:rPr>
            <w:noProof/>
            <w:webHidden/>
          </w:rPr>
          <w:instrText xml:space="preserve"> PAGEREF _Toc527534861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62" w:history="1">
        <w:r w:rsidR="00F92EA5" w:rsidRPr="00B51F33">
          <w:rPr>
            <w:rStyle w:val="Lienhypertexte"/>
            <w:noProof/>
          </w:rPr>
          <w:t>1.3.1</w:t>
        </w:r>
        <w:r w:rsidR="00F92EA5">
          <w:rPr>
            <w:rFonts w:asciiTheme="minorHAnsi" w:eastAsiaTheme="minorEastAsia" w:hAnsiTheme="minorHAnsi" w:cstheme="minorBidi"/>
            <w:i w:val="0"/>
            <w:iCs w:val="0"/>
            <w:noProof/>
            <w:szCs w:val="22"/>
          </w:rPr>
          <w:tab/>
        </w:r>
        <w:r w:rsidR="00F92EA5" w:rsidRPr="00B51F33">
          <w:rPr>
            <w:rStyle w:val="Lienhypertexte"/>
            <w:noProof/>
          </w:rPr>
          <w:t>Maitre d’ouvrage</w:t>
        </w:r>
        <w:r w:rsidR="00F92EA5">
          <w:rPr>
            <w:noProof/>
            <w:webHidden/>
          </w:rPr>
          <w:tab/>
        </w:r>
        <w:r w:rsidR="00F92EA5">
          <w:rPr>
            <w:noProof/>
            <w:webHidden/>
          </w:rPr>
          <w:fldChar w:fldCharType="begin"/>
        </w:r>
        <w:r w:rsidR="00F92EA5">
          <w:rPr>
            <w:noProof/>
            <w:webHidden/>
          </w:rPr>
          <w:instrText xml:space="preserve"> PAGEREF _Toc527534862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63" w:history="1">
        <w:r w:rsidR="00F92EA5" w:rsidRPr="00B51F33">
          <w:rPr>
            <w:rStyle w:val="Lienhypertexte"/>
            <w:noProof/>
          </w:rPr>
          <w:t>1.3.2</w:t>
        </w:r>
        <w:r w:rsidR="00F92EA5">
          <w:rPr>
            <w:rFonts w:asciiTheme="minorHAnsi" w:eastAsiaTheme="minorEastAsia" w:hAnsiTheme="minorHAnsi" w:cstheme="minorBidi"/>
            <w:i w:val="0"/>
            <w:iCs w:val="0"/>
            <w:noProof/>
            <w:szCs w:val="22"/>
          </w:rPr>
          <w:tab/>
        </w:r>
        <w:r w:rsidR="00F92EA5" w:rsidRPr="00B51F33">
          <w:rPr>
            <w:rStyle w:val="Lienhypertexte"/>
            <w:noProof/>
          </w:rPr>
          <w:t>Assistant au Maitre d’Ouvrage (AMO)</w:t>
        </w:r>
        <w:r w:rsidR="00F92EA5">
          <w:rPr>
            <w:noProof/>
            <w:webHidden/>
          </w:rPr>
          <w:tab/>
        </w:r>
        <w:r w:rsidR="00F92EA5">
          <w:rPr>
            <w:noProof/>
            <w:webHidden/>
          </w:rPr>
          <w:fldChar w:fldCharType="begin"/>
        </w:r>
        <w:r w:rsidR="00F92EA5">
          <w:rPr>
            <w:noProof/>
            <w:webHidden/>
          </w:rPr>
          <w:instrText xml:space="preserve"> PAGEREF _Toc527534863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64" w:history="1">
        <w:r w:rsidR="00F92EA5" w:rsidRPr="00B51F33">
          <w:rPr>
            <w:rStyle w:val="Lienhypertexte"/>
            <w:noProof/>
          </w:rPr>
          <w:t>1.3.3</w:t>
        </w:r>
        <w:r w:rsidR="00F92EA5">
          <w:rPr>
            <w:rFonts w:asciiTheme="minorHAnsi" w:eastAsiaTheme="minorEastAsia" w:hAnsiTheme="minorHAnsi" w:cstheme="minorBidi"/>
            <w:i w:val="0"/>
            <w:iCs w:val="0"/>
            <w:noProof/>
            <w:szCs w:val="22"/>
          </w:rPr>
          <w:tab/>
        </w:r>
        <w:r w:rsidR="00F92EA5" w:rsidRPr="00B51F33">
          <w:rPr>
            <w:rStyle w:val="Lienhypertexte"/>
            <w:noProof/>
          </w:rPr>
          <w:t>Maitre d’Œuvre (MOE)</w:t>
        </w:r>
        <w:r w:rsidR="00F92EA5">
          <w:rPr>
            <w:noProof/>
            <w:webHidden/>
          </w:rPr>
          <w:tab/>
        </w:r>
        <w:r w:rsidR="00F92EA5">
          <w:rPr>
            <w:noProof/>
            <w:webHidden/>
          </w:rPr>
          <w:fldChar w:fldCharType="begin"/>
        </w:r>
        <w:r w:rsidR="00F92EA5">
          <w:rPr>
            <w:noProof/>
            <w:webHidden/>
          </w:rPr>
          <w:instrText xml:space="preserve"> PAGEREF _Toc527534864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65" w:history="1">
        <w:r w:rsidR="00F92EA5" w:rsidRPr="00B51F33">
          <w:rPr>
            <w:rStyle w:val="Lienhypertexte"/>
            <w:noProof/>
          </w:rPr>
          <w:t>1.3.1</w:t>
        </w:r>
        <w:r w:rsidR="00F92EA5">
          <w:rPr>
            <w:rFonts w:asciiTheme="minorHAnsi" w:eastAsiaTheme="minorEastAsia" w:hAnsiTheme="minorHAnsi" w:cstheme="minorBidi"/>
            <w:i w:val="0"/>
            <w:iCs w:val="0"/>
            <w:noProof/>
            <w:szCs w:val="22"/>
          </w:rPr>
          <w:tab/>
        </w:r>
        <w:r w:rsidR="00F92EA5" w:rsidRPr="00B51F33">
          <w:rPr>
            <w:rStyle w:val="Lienhypertexte"/>
            <w:noProof/>
          </w:rPr>
          <w:t>Contrôleur Technique (CT)</w:t>
        </w:r>
        <w:r w:rsidR="00F92EA5">
          <w:rPr>
            <w:noProof/>
            <w:webHidden/>
          </w:rPr>
          <w:tab/>
        </w:r>
        <w:r w:rsidR="00F92EA5">
          <w:rPr>
            <w:noProof/>
            <w:webHidden/>
          </w:rPr>
          <w:fldChar w:fldCharType="begin"/>
        </w:r>
        <w:r w:rsidR="00F92EA5">
          <w:rPr>
            <w:noProof/>
            <w:webHidden/>
          </w:rPr>
          <w:instrText xml:space="preserve"> PAGEREF _Toc527534865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66" w:history="1">
        <w:r w:rsidR="00F92EA5" w:rsidRPr="00B51F33">
          <w:rPr>
            <w:rStyle w:val="Lienhypertexte"/>
            <w:noProof/>
          </w:rPr>
          <w:t>1.3.2</w:t>
        </w:r>
        <w:r w:rsidR="00F92EA5">
          <w:rPr>
            <w:rFonts w:asciiTheme="minorHAnsi" w:eastAsiaTheme="minorEastAsia" w:hAnsiTheme="minorHAnsi" w:cstheme="minorBidi"/>
            <w:i w:val="0"/>
            <w:iCs w:val="0"/>
            <w:noProof/>
            <w:szCs w:val="22"/>
          </w:rPr>
          <w:tab/>
        </w:r>
        <w:r w:rsidR="00F92EA5" w:rsidRPr="00B51F33">
          <w:rPr>
            <w:rStyle w:val="Lienhypertexte"/>
            <w:noProof/>
          </w:rPr>
          <w:t>Prestations du maître d’œuvre et du maitre d’ouvrage</w:t>
        </w:r>
        <w:r w:rsidR="00F92EA5">
          <w:rPr>
            <w:noProof/>
            <w:webHidden/>
          </w:rPr>
          <w:tab/>
        </w:r>
        <w:r w:rsidR="00F92EA5">
          <w:rPr>
            <w:noProof/>
            <w:webHidden/>
          </w:rPr>
          <w:fldChar w:fldCharType="begin"/>
        </w:r>
        <w:r w:rsidR="00F92EA5">
          <w:rPr>
            <w:noProof/>
            <w:webHidden/>
          </w:rPr>
          <w:instrText xml:space="preserve"> PAGEREF _Toc527534866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67" w:history="1">
        <w:r w:rsidR="00F92EA5" w:rsidRPr="00B51F33">
          <w:rPr>
            <w:rStyle w:val="Lienhypertexte"/>
            <w:rFonts w:cs="Arial"/>
            <w:noProof/>
            <w:snapToGrid w:val="0"/>
          </w:rPr>
          <w:t>1.4</w:t>
        </w:r>
        <w:r w:rsidR="00F92EA5">
          <w:rPr>
            <w:rFonts w:asciiTheme="minorHAnsi" w:eastAsiaTheme="minorEastAsia" w:hAnsiTheme="minorHAnsi" w:cstheme="minorBidi"/>
            <w:smallCaps w:val="0"/>
            <w:noProof/>
            <w:szCs w:val="22"/>
          </w:rPr>
          <w:tab/>
        </w:r>
        <w:r w:rsidR="00F92EA5" w:rsidRPr="00B51F33">
          <w:rPr>
            <w:rStyle w:val="Lienhypertexte"/>
            <w:rFonts w:cs="Arial"/>
            <w:noProof/>
          </w:rPr>
          <w:t>Délais d’exécution de la mission</w:t>
        </w:r>
        <w:r w:rsidR="00F92EA5">
          <w:rPr>
            <w:noProof/>
            <w:webHidden/>
          </w:rPr>
          <w:tab/>
        </w:r>
        <w:r w:rsidR="00F92EA5">
          <w:rPr>
            <w:noProof/>
            <w:webHidden/>
          </w:rPr>
          <w:fldChar w:fldCharType="begin"/>
        </w:r>
        <w:r w:rsidR="00F92EA5">
          <w:rPr>
            <w:noProof/>
            <w:webHidden/>
          </w:rPr>
          <w:instrText xml:space="preserve"> PAGEREF _Toc527534867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68" w:history="1">
        <w:r w:rsidR="00F92EA5" w:rsidRPr="00B51F33">
          <w:rPr>
            <w:rStyle w:val="Lienhypertexte"/>
            <w:rFonts w:cs="Arial"/>
            <w:noProof/>
          </w:rPr>
          <w:t>1.5</w:t>
        </w:r>
        <w:r w:rsidR="00F92EA5">
          <w:rPr>
            <w:rFonts w:asciiTheme="minorHAnsi" w:eastAsiaTheme="minorEastAsia" w:hAnsiTheme="minorHAnsi" w:cstheme="minorBidi"/>
            <w:smallCaps w:val="0"/>
            <w:noProof/>
            <w:szCs w:val="22"/>
          </w:rPr>
          <w:tab/>
        </w:r>
        <w:r w:rsidR="00F92EA5" w:rsidRPr="00B51F33">
          <w:rPr>
            <w:rStyle w:val="Lienhypertexte"/>
            <w:rFonts w:cs="Arial"/>
            <w:noProof/>
          </w:rPr>
          <w:t>Données fournies</w:t>
        </w:r>
        <w:r w:rsidR="00F92EA5">
          <w:rPr>
            <w:noProof/>
            <w:webHidden/>
          </w:rPr>
          <w:tab/>
        </w:r>
        <w:r w:rsidR="00F92EA5">
          <w:rPr>
            <w:noProof/>
            <w:webHidden/>
          </w:rPr>
          <w:fldChar w:fldCharType="begin"/>
        </w:r>
        <w:r w:rsidR="00F92EA5">
          <w:rPr>
            <w:noProof/>
            <w:webHidden/>
          </w:rPr>
          <w:instrText xml:space="preserve"> PAGEREF _Toc527534868 \h </w:instrText>
        </w:r>
        <w:r w:rsidR="00F92EA5">
          <w:rPr>
            <w:noProof/>
            <w:webHidden/>
          </w:rPr>
        </w:r>
        <w:r w:rsidR="00F92EA5">
          <w:rPr>
            <w:noProof/>
            <w:webHidden/>
          </w:rPr>
          <w:fldChar w:fldCharType="separate"/>
        </w:r>
        <w:r w:rsidR="0048113F">
          <w:rPr>
            <w:noProof/>
            <w:webHidden/>
          </w:rPr>
          <w:t>4</w:t>
        </w:r>
        <w:r w:rsidR="00F92EA5">
          <w:rPr>
            <w:noProof/>
            <w:webHidden/>
          </w:rPr>
          <w:fldChar w:fldCharType="end"/>
        </w:r>
      </w:hyperlink>
    </w:p>
    <w:p w:rsidR="00F92EA5" w:rsidRDefault="00E136D1">
      <w:pPr>
        <w:pStyle w:val="TM1"/>
        <w:tabs>
          <w:tab w:val="left" w:pos="440"/>
          <w:tab w:val="right" w:leader="dot" w:pos="9629"/>
        </w:tabs>
        <w:rPr>
          <w:rFonts w:asciiTheme="minorHAnsi" w:eastAsiaTheme="minorEastAsia" w:hAnsiTheme="minorHAnsi" w:cstheme="minorBidi"/>
          <w:b w:val="0"/>
          <w:bCs w:val="0"/>
          <w:caps w:val="0"/>
          <w:noProof/>
          <w:szCs w:val="22"/>
        </w:rPr>
      </w:pPr>
      <w:hyperlink w:anchor="_Toc527534869" w:history="1">
        <w:r w:rsidR="00F92EA5" w:rsidRPr="00B51F33">
          <w:rPr>
            <w:rStyle w:val="Lienhypertexte"/>
            <w:rFonts w:ascii="Arial" w:hAnsi="Arial" w:cs="Arial"/>
            <w:noProof/>
          </w:rPr>
          <w:t>2</w:t>
        </w:r>
        <w:r w:rsidR="00F92EA5">
          <w:rPr>
            <w:rFonts w:asciiTheme="minorHAnsi" w:eastAsiaTheme="minorEastAsia" w:hAnsiTheme="minorHAnsi" w:cstheme="minorBidi"/>
            <w:b w:val="0"/>
            <w:bCs w:val="0"/>
            <w:caps w:val="0"/>
            <w:noProof/>
            <w:szCs w:val="22"/>
          </w:rPr>
          <w:tab/>
        </w:r>
        <w:r w:rsidR="00F92EA5" w:rsidRPr="00B51F33">
          <w:rPr>
            <w:rStyle w:val="Lienhypertexte"/>
            <w:rFonts w:ascii="Arial" w:hAnsi="Arial" w:cs="Arial"/>
            <w:noProof/>
          </w:rPr>
          <w:t>Définition de la prestation</w:t>
        </w:r>
        <w:r w:rsidR="00F92EA5">
          <w:rPr>
            <w:noProof/>
            <w:webHidden/>
          </w:rPr>
          <w:tab/>
        </w:r>
        <w:r w:rsidR="00F92EA5">
          <w:rPr>
            <w:noProof/>
            <w:webHidden/>
          </w:rPr>
          <w:fldChar w:fldCharType="begin"/>
        </w:r>
        <w:r w:rsidR="00F92EA5">
          <w:rPr>
            <w:noProof/>
            <w:webHidden/>
          </w:rPr>
          <w:instrText xml:space="preserve"> PAGEREF _Toc527534869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70" w:history="1">
        <w:r w:rsidR="00F92EA5" w:rsidRPr="00B51F33">
          <w:rPr>
            <w:rStyle w:val="Lienhypertexte"/>
            <w:rFonts w:cs="Arial"/>
            <w:noProof/>
          </w:rPr>
          <w:t>2.1</w:t>
        </w:r>
        <w:r w:rsidR="00F92EA5">
          <w:rPr>
            <w:rFonts w:asciiTheme="minorHAnsi" w:eastAsiaTheme="minorEastAsia" w:hAnsiTheme="minorHAnsi" w:cstheme="minorBidi"/>
            <w:smallCaps w:val="0"/>
            <w:noProof/>
            <w:szCs w:val="22"/>
          </w:rPr>
          <w:tab/>
        </w:r>
        <w:r w:rsidR="00F92EA5" w:rsidRPr="00B51F33">
          <w:rPr>
            <w:rStyle w:val="Lienhypertexte"/>
            <w:rFonts w:cs="Arial"/>
            <w:noProof/>
          </w:rPr>
          <w:t>Objectifs</w:t>
        </w:r>
        <w:r w:rsidR="00F92EA5">
          <w:rPr>
            <w:noProof/>
            <w:webHidden/>
          </w:rPr>
          <w:tab/>
        </w:r>
        <w:r w:rsidR="00F92EA5">
          <w:rPr>
            <w:noProof/>
            <w:webHidden/>
          </w:rPr>
          <w:fldChar w:fldCharType="begin"/>
        </w:r>
        <w:r w:rsidR="00F92EA5">
          <w:rPr>
            <w:noProof/>
            <w:webHidden/>
          </w:rPr>
          <w:instrText xml:space="preserve"> PAGEREF _Toc527534870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71" w:history="1">
        <w:r w:rsidR="00F92EA5" w:rsidRPr="00B51F33">
          <w:rPr>
            <w:rStyle w:val="Lienhypertexte"/>
            <w:rFonts w:cs="Arial"/>
            <w:noProof/>
          </w:rPr>
          <w:t>2.2</w:t>
        </w:r>
        <w:r w:rsidR="00F92EA5">
          <w:rPr>
            <w:rFonts w:asciiTheme="minorHAnsi" w:eastAsiaTheme="minorEastAsia" w:hAnsiTheme="minorHAnsi" w:cstheme="minorBidi"/>
            <w:smallCaps w:val="0"/>
            <w:noProof/>
            <w:szCs w:val="22"/>
          </w:rPr>
          <w:tab/>
        </w:r>
        <w:r w:rsidR="00F92EA5" w:rsidRPr="00B51F33">
          <w:rPr>
            <w:rStyle w:val="Lienhypertexte"/>
            <w:rFonts w:cs="Arial"/>
            <w:noProof/>
          </w:rPr>
          <w:t>Contenu de la mission</w:t>
        </w:r>
        <w:r w:rsidR="00F92EA5">
          <w:rPr>
            <w:noProof/>
            <w:webHidden/>
          </w:rPr>
          <w:tab/>
        </w:r>
        <w:r w:rsidR="00F92EA5">
          <w:rPr>
            <w:noProof/>
            <w:webHidden/>
          </w:rPr>
          <w:fldChar w:fldCharType="begin"/>
        </w:r>
        <w:r w:rsidR="00F92EA5">
          <w:rPr>
            <w:noProof/>
            <w:webHidden/>
          </w:rPr>
          <w:instrText xml:space="preserve"> PAGEREF _Toc527534871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2" w:history="1">
        <w:r w:rsidR="00F92EA5" w:rsidRPr="00B51F33">
          <w:rPr>
            <w:rStyle w:val="Lienhypertexte"/>
            <w:noProof/>
          </w:rPr>
          <w:t>2.2.1</w:t>
        </w:r>
        <w:r w:rsidR="00F92EA5">
          <w:rPr>
            <w:rFonts w:asciiTheme="minorHAnsi" w:eastAsiaTheme="minorEastAsia" w:hAnsiTheme="minorHAnsi" w:cstheme="minorBidi"/>
            <w:i w:val="0"/>
            <w:iCs w:val="0"/>
            <w:noProof/>
            <w:szCs w:val="22"/>
          </w:rPr>
          <w:tab/>
        </w:r>
        <w:r w:rsidR="00F92EA5" w:rsidRPr="00B51F33">
          <w:rPr>
            <w:rStyle w:val="Lienhypertexte"/>
            <w:noProof/>
          </w:rPr>
          <w:t>Reconnaissance préliminaire sur le site</w:t>
        </w:r>
        <w:r w:rsidR="00F92EA5">
          <w:rPr>
            <w:noProof/>
            <w:webHidden/>
          </w:rPr>
          <w:tab/>
        </w:r>
        <w:r w:rsidR="00F92EA5">
          <w:rPr>
            <w:noProof/>
            <w:webHidden/>
          </w:rPr>
          <w:fldChar w:fldCharType="begin"/>
        </w:r>
        <w:r w:rsidR="00F92EA5">
          <w:rPr>
            <w:noProof/>
            <w:webHidden/>
          </w:rPr>
          <w:instrText xml:space="preserve"> PAGEREF _Toc527534872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3" w:history="1">
        <w:r w:rsidR="00F92EA5" w:rsidRPr="00B51F33">
          <w:rPr>
            <w:rStyle w:val="Lienhypertexte"/>
            <w:noProof/>
          </w:rPr>
          <w:t>2.2.2</w:t>
        </w:r>
        <w:r w:rsidR="00F92EA5">
          <w:rPr>
            <w:rFonts w:asciiTheme="minorHAnsi" w:eastAsiaTheme="minorEastAsia" w:hAnsiTheme="minorHAnsi" w:cstheme="minorBidi"/>
            <w:i w:val="0"/>
            <w:iCs w:val="0"/>
            <w:noProof/>
            <w:szCs w:val="22"/>
          </w:rPr>
          <w:tab/>
        </w:r>
        <w:r w:rsidR="00F92EA5" w:rsidRPr="00B51F33">
          <w:rPr>
            <w:rStyle w:val="Lienhypertexte"/>
            <w:noProof/>
          </w:rPr>
          <w:t>Contrôle et suivi de la campagne de sondages</w:t>
        </w:r>
        <w:r w:rsidR="00F92EA5">
          <w:rPr>
            <w:noProof/>
            <w:webHidden/>
          </w:rPr>
          <w:tab/>
        </w:r>
        <w:r w:rsidR="00F92EA5">
          <w:rPr>
            <w:noProof/>
            <w:webHidden/>
          </w:rPr>
          <w:fldChar w:fldCharType="begin"/>
        </w:r>
        <w:r w:rsidR="00F92EA5">
          <w:rPr>
            <w:noProof/>
            <w:webHidden/>
          </w:rPr>
          <w:instrText xml:space="preserve"> PAGEREF _Toc527534873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4" w:history="1">
        <w:r w:rsidR="00F92EA5" w:rsidRPr="00B51F33">
          <w:rPr>
            <w:rStyle w:val="Lienhypertexte"/>
            <w:noProof/>
          </w:rPr>
          <w:t>2.2.3</w:t>
        </w:r>
        <w:r w:rsidR="00F92EA5">
          <w:rPr>
            <w:rFonts w:asciiTheme="minorHAnsi" w:eastAsiaTheme="minorEastAsia" w:hAnsiTheme="minorHAnsi" w:cstheme="minorBidi"/>
            <w:i w:val="0"/>
            <w:iCs w:val="0"/>
            <w:noProof/>
            <w:szCs w:val="22"/>
          </w:rPr>
          <w:tab/>
        </w:r>
        <w:r w:rsidR="00F92EA5" w:rsidRPr="00B51F33">
          <w:rPr>
            <w:rStyle w:val="Lienhypertexte"/>
            <w:noProof/>
          </w:rPr>
          <w:t>Réalisation et dépouillement d’essais</w:t>
        </w:r>
        <w:r w:rsidR="00F92EA5">
          <w:rPr>
            <w:noProof/>
            <w:webHidden/>
          </w:rPr>
          <w:tab/>
        </w:r>
        <w:r w:rsidR="00F92EA5">
          <w:rPr>
            <w:noProof/>
            <w:webHidden/>
          </w:rPr>
          <w:fldChar w:fldCharType="begin"/>
        </w:r>
        <w:r w:rsidR="00F92EA5">
          <w:rPr>
            <w:noProof/>
            <w:webHidden/>
          </w:rPr>
          <w:instrText xml:space="preserve"> PAGEREF _Toc527534874 \h </w:instrText>
        </w:r>
        <w:r w:rsidR="00F92EA5">
          <w:rPr>
            <w:noProof/>
            <w:webHidden/>
          </w:rPr>
        </w:r>
        <w:r w:rsidR="00F92EA5">
          <w:rPr>
            <w:noProof/>
            <w:webHidden/>
          </w:rPr>
          <w:fldChar w:fldCharType="separate"/>
        </w:r>
        <w:r w:rsidR="0048113F">
          <w:rPr>
            <w:noProof/>
            <w:webHidden/>
          </w:rPr>
          <w:t>5</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5" w:history="1">
        <w:r w:rsidR="00F92EA5" w:rsidRPr="00B51F33">
          <w:rPr>
            <w:rStyle w:val="Lienhypertexte"/>
            <w:noProof/>
          </w:rPr>
          <w:t>2.2.4</w:t>
        </w:r>
        <w:r w:rsidR="00F92EA5">
          <w:rPr>
            <w:rFonts w:asciiTheme="minorHAnsi" w:eastAsiaTheme="minorEastAsia" w:hAnsiTheme="minorHAnsi" w:cstheme="minorBidi"/>
            <w:i w:val="0"/>
            <w:iCs w:val="0"/>
            <w:noProof/>
            <w:szCs w:val="22"/>
          </w:rPr>
          <w:tab/>
        </w:r>
        <w:r w:rsidR="00F92EA5" w:rsidRPr="00B51F33">
          <w:rPr>
            <w:rStyle w:val="Lienhypertexte"/>
            <w:noProof/>
          </w:rPr>
          <w:t>Remise d’un rapport</w:t>
        </w:r>
        <w:r w:rsidR="00F92EA5">
          <w:rPr>
            <w:noProof/>
            <w:webHidden/>
          </w:rPr>
          <w:tab/>
        </w:r>
        <w:r w:rsidR="00F92EA5">
          <w:rPr>
            <w:noProof/>
            <w:webHidden/>
          </w:rPr>
          <w:fldChar w:fldCharType="begin"/>
        </w:r>
        <w:r w:rsidR="00F92EA5">
          <w:rPr>
            <w:noProof/>
            <w:webHidden/>
          </w:rPr>
          <w:instrText xml:space="preserve"> PAGEREF _Toc527534875 \h </w:instrText>
        </w:r>
        <w:r w:rsidR="00F92EA5">
          <w:rPr>
            <w:noProof/>
            <w:webHidden/>
          </w:rPr>
        </w:r>
        <w:r w:rsidR="00F92EA5">
          <w:rPr>
            <w:noProof/>
            <w:webHidden/>
          </w:rPr>
          <w:fldChar w:fldCharType="separate"/>
        </w:r>
        <w:r w:rsidR="0048113F">
          <w:rPr>
            <w:noProof/>
            <w:webHidden/>
          </w:rPr>
          <w:t>6</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76" w:history="1">
        <w:r w:rsidR="00F92EA5" w:rsidRPr="00B51F33">
          <w:rPr>
            <w:rStyle w:val="Lienhypertexte"/>
            <w:rFonts w:cs="Arial"/>
            <w:noProof/>
          </w:rPr>
          <w:t>2.3</w:t>
        </w:r>
        <w:r w:rsidR="00F92EA5">
          <w:rPr>
            <w:rFonts w:asciiTheme="minorHAnsi" w:eastAsiaTheme="minorEastAsia" w:hAnsiTheme="minorHAnsi" w:cstheme="minorBidi"/>
            <w:smallCaps w:val="0"/>
            <w:noProof/>
            <w:szCs w:val="22"/>
          </w:rPr>
          <w:tab/>
        </w:r>
        <w:r w:rsidR="00F92EA5" w:rsidRPr="00B51F33">
          <w:rPr>
            <w:rStyle w:val="Lienhypertexte"/>
            <w:rFonts w:cs="Arial"/>
            <w:noProof/>
          </w:rPr>
          <w:t>Consistance des travaux</w:t>
        </w:r>
        <w:r w:rsidR="00F92EA5">
          <w:rPr>
            <w:noProof/>
            <w:webHidden/>
          </w:rPr>
          <w:tab/>
        </w:r>
        <w:r w:rsidR="00F92EA5">
          <w:rPr>
            <w:noProof/>
            <w:webHidden/>
          </w:rPr>
          <w:fldChar w:fldCharType="begin"/>
        </w:r>
        <w:r w:rsidR="00F92EA5">
          <w:rPr>
            <w:noProof/>
            <w:webHidden/>
          </w:rPr>
          <w:instrText xml:space="preserve"> PAGEREF _Toc527534876 \h </w:instrText>
        </w:r>
        <w:r w:rsidR="00F92EA5">
          <w:rPr>
            <w:noProof/>
            <w:webHidden/>
          </w:rPr>
        </w:r>
        <w:r w:rsidR="00F92EA5">
          <w:rPr>
            <w:noProof/>
            <w:webHidden/>
          </w:rPr>
          <w:fldChar w:fldCharType="separate"/>
        </w:r>
        <w:r w:rsidR="0048113F">
          <w:rPr>
            <w:noProof/>
            <w:webHidden/>
          </w:rPr>
          <w:t>6</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77" w:history="1">
        <w:r w:rsidR="00F92EA5" w:rsidRPr="00B51F33">
          <w:rPr>
            <w:rStyle w:val="Lienhypertexte"/>
            <w:rFonts w:cs="Arial"/>
            <w:noProof/>
          </w:rPr>
          <w:t>2.4</w:t>
        </w:r>
        <w:r w:rsidR="00F92EA5">
          <w:rPr>
            <w:rFonts w:asciiTheme="minorHAnsi" w:eastAsiaTheme="minorEastAsia" w:hAnsiTheme="minorHAnsi" w:cstheme="minorBidi"/>
            <w:smallCaps w:val="0"/>
            <w:noProof/>
            <w:szCs w:val="22"/>
          </w:rPr>
          <w:tab/>
        </w:r>
        <w:r w:rsidR="00F92EA5" w:rsidRPr="00B51F33">
          <w:rPr>
            <w:rStyle w:val="Lienhypertexte"/>
            <w:rFonts w:cs="Arial"/>
            <w:noProof/>
          </w:rPr>
          <w:t>Assurance de la qualité des études et des essais</w:t>
        </w:r>
        <w:r w:rsidR="00F92EA5">
          <w:rPr>
            <w:noProof/>
            <w:webHidden/>
          </w:rPr>
          <w:tab/>
        </w:r>
        <w:r w:rsidR="00F92EA5">
          <w:rPr>
            <w:noProof/>
            <w:webHidden/>
          </w:rPr>
          <w:fldChar w:fldCharType="begin"/>
        </w:r>
        <w:r w:rsidR="00F92EA5">
          <w:rPr>
            <w:noProof/>
            <w:webHidden/>
          </w:rPr>
          <w:instrText xml:space="preserve"> PAGEREF _Toc527534877 \h </w:instrText>
        </w:r>
        <w:r w:rsidR="00F92EA5">
          <w:rPr>
            <w:noProof/>
            <w:webHidden/>
          </w:rPr>
        </w:r>
        <w:r w:rsidR="00F92EA5">
          <w:rPr>
            <w:noProof/>
            <w:webHidden/>
          </w:rPr>
          <w:fldChar w:fldCharType="separate"/>
        </w:r>
        <w:r w:rsidR="0048113F">
          <w:rPr>
            <w:noProof/>
            <w:webHidden/>
          </w:rPr>
          <w:t>7</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8" w:history="1">
        <w:r w:rsidR="00F92EA5" w:rsidRPr="00B51F33">
          <w:rPr>
            <w:rStyle w:val="Lienhypertexte"/>
            <w:noProof/>
          </w:rPr>
          <w:t>2.4.1</w:t>
        </w:r>
        <w:r w:rsidR="00F92EA5">
          <w:rPr>
            <w:rFonts w:asciiTheme="minorHAnsi" w:eastAsiaTheme="minorEastAsia" w:hAnsiTheme="minorHAnsi" w:cstheme="minorBidi"/>
            <w:i w:val="0"/>
            <w:iCs w:val="0"/>
            <w:noProof/>
            <w:szCs w:val="22"/>
          </w:rPr>
          <w:tab/>
        </w:r>
        <w:r w:rsidR="00F92EA5" w:rsidRPr="00B51F33">
          <w:rPr>
            <w:rStyle w:val="Lienhypertexte"/>
            <w:noProof/>
          </w:rPr>
          <w:t>Généralités</w:t>
        </w:r>
        <w:r w:rsidR="00F92EA5">
          <w:rPr>
            <w:noProof/>
            <w:webHidden/>
          </w:rPr>
          <w:tab/>
        </w:r>
        <w:r w:rsidR="00F92EA5">
          <w:rPr>
            <w:noProof/>
            <w:webHidden/>
          </w:rPr>
          <w:fldChar w:fldCharType="begin"/>
        </w:r>
        <w:r w:rsidR="00F92EA5">
          <w:rPr>
            <w:noProof/>
            <w:webHidden/>
          </w:rPr>
          <w:instrText xml:space="preserve"> PAGEREF _Toc527534878 \h </w:instrText>
        </w:r>
        <w:r w:rsidR="00F92EA5">
          <w:rPr>
            <w:noProof/>
            <w:webHidden/>
          </w:rPr>
        </w:r>
        <w:r w:rsidR="00F92EA5">
          <w:rPr>
            <w:noProof/>
            <w:webHidden/>
          </w:rPr>
          <w:fldChar w:fldCharType="separate"/>
        </w:r>
        <w:r w:rsidR="0048113F">
          <w:rPr>
            <w:noProof/>
            <w:webHidden/>
          </w:rPr>
          <w:t>7</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79" w:history="1">
        <w:r w:rsidR="00F92EA5" w:rsidRPr="00B51F33">
          <w:rPr>
            <w:rStyle w:val="Lienhypertexte"/>
            <w:noProof/>
          </w:rPr>
          <w:t>2.4.2</w:t>
        </w:r>
        <w:r w:rsidR="00F92EA5">
          <w:rPr>
            <w:rFonts w:asciiTheme="minorHAnsi" w:eastAsiaTheme="minorEastAsia" w:hAnsiTheme="minorHAnsi" w:cstheme="minorBidi"/>
            <w:i w:val="0"/>
            <w:iCs w:val="0"/>
            <w:noProof/>
            <w:szCs w:val="22"/>
          </w:rPr>
          <w:tab/>
        </w:r>
        <w:r w:rsidR="00F92EA5" w:rsidRPr="00B51F33">
          <w:rPr>
            <w:rStyle w:val="Lienhypertexte"/>
            <w:noProof/>
          </w:rPr>
          <w:t>Organisation générale de la qualité</w:t>
        </w:r>
        <w:r w:rsidR="00F92EA5">
          <w:rPr>
            <w:noProof/>
            <w:webHidden/>
          </w:rPr>
          <w:tab/>
        </w:r>
        <w:r w:rsidR="00F92EA5">
          <w:rPr>
            <w:noProof/>
            <w:webHidden/>
          </w:rPr>
          <w:fldChar w:fldCharType="begin"/>
        </w:r>
        <w:r w:rsidR="00F92EA5">
          <w:rPr>
            <w:noProof/>
            <w:webHidden/>
          </w:rPr>
          <w:instrText xml:space="preserve"> PAGEREF _Toc527534879 \h </w:instrText>
        </w:r>
        <w:r w:rsidR="00F92EA5">
          <w:rPr>
            <w:noProof/>
            <w:webHidden/>
          </w:rPr>
        </w:r>
        <w:r w:rsidR="00F92EA5">
          <w:rPr>
            <w:noProof/>
            <w:webHidden/>
          </w:rPr>
          <w:fldChar w:fldCharType="separate"/>
        </w:r>
        <w:r w:rsidR="0048113F">
          <w:rPr>
            <w:noProof/>
            <w:webHidden/>
          </w:rPr>
          <w:t>7</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80" w:history="1">
        <w:r w:rsidR="00F92EA5" w:rsidRPr="00B51F33">
          <w:rPr>
            <w:rStyle w:val="Lienhypertexte"/>
            <w:noProof/>
          </w:rPr>
          <w:t>2.4.3</w:t>
        </w:r>
        <w:r w:rsidR="00F92EA5">
          <w:rPr>
            <w:rFonts w:asciiTheme="minorHAnsi" w:eastAsiaTheme="minorEastAsia" w:hAnsiTheme="minorHAnsi" w:cstheme="minorBidi"/>
            <w:i w:val="0"/>
            <w:iCs w:val="0"/>
            <w:noProof/>
            <w:szCs w:val="22"/>
          </w:rPr>
          <w:tab/>
        </w:r>
        <w:r w:rsidR="00F92EA5" w:rsidRPr="00B51F33">
          <w:rPr>
            <w:rStyle w:val="Lienhypertexte"/>
            <w:noProof/>
          </w:rPr>
          <w:t>Les moyens de l’entreprise</w:t>
        </w:r>
        <w:r w:rsidR="00F92EA5">
          <w:rPr>
            <w:noProof/>
            <w:webHidden/>
          </w:rPr>
          <w:tab/>
        </w:r>
        <w:r w:rsidR="00F92EA5">
          <w:rPr>
            <w:noProof/>
            <w:webHidden/>
          </w:rPr>
          <w:fldChar w:fldCharType="begin"/>
        </w:r>
        <w:r w:rsidR="00F92EA5">
          <w:rPr>
            <w:noProof/>
            <w:webHidden/>
          </w:rPr>
          <w:instrText xml:space="preserve"> PAGEREF _Toc527534880 \h </w:instrText>
        </w:r>
        <w:r w:rsidR="00F92EA5">
          <w:rPr>
            <w:noProof/>
            <w:webHidden/>
          </w:rPr>
        </w:r>
        <w:r w:rsidR="00F92EA5">
          <w:rPr>
            <w:noProof/>
            <w:webHidden/>
          </w:rPr>
          <w:fldChar w:fldCharType="separate"/>
        </w:r>
        <w:r w:rsidR="0048113F">
          <w:rPr>
            <w:noProof/>
            <w:webHidden/>
          </w:rPr>
          <w:t>8</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81" w:history="1">
        <w:r w:rsidR="00F92EA5" w:rsidRPr="00B51F33">
          <w:rPr>
            <w:rStyle w:val="Lienhypertexte"/>
            <w:noProof/>
          </w:rPr>
          <w:t>2.4.4</w:t>
        </w:r>
        <w:r w:rsidR="00F92EA5">
          <w:rPr>
            <w:rFonts w:asciiTheme="minorHAnsi" w:eastAsiaTheme="minorEastAsia" w:hAnsiTheme="minorHAnsi" w:cstheme="minorBidi"/>
            <w:i w:val="0"/>
            <w:iCs w:val="0"/>
            <w:noProof/>
            <w:szCs w:val="22"/>
          </w:rPr>
          <w:tab/>
        </w:r>
        <w:r w:rsidR="00F92EA5" w:rsidRPr="00B51F33">
          <w:rPr>
            <w:rStyle w:val="Lienhypertexte"/>
            <w:noProof/>
          </w:rPr>
          <w:t>Les approvisionnements</w:t>
        </w:r>
        <w:r w:rsidR="00F92EA5">
          <w:rPr>
            <w:noProof/>
            <w:webHidden/>
          </w:rPr>
          <w:tab/>
        </w:r>
        <w:r w:rsidR="00F92EA5">
          <w:rPr>
            <w:noProof/>
            <w:webHidden/>
          </w:rPr>
          <w:fldChar w:fldCharType="begin"/>
        </w:r>
        <w:r w:rsidR="00F92EA5">
          <w:rPr>
            <w:noProof/>
            <w:webHidden/>
          </w:rPr>
          <w:instrText xml:space="preserve"> PAGEREF _Toc527534881 \h </w:instrText>
        </w:r>
        <w:r w:rsidR="00F92EA5">
          <w:rPr>
            <w:noProof/>
            <w:webHidden/>
          </w:rPr>
        </w:r>
        <w:r w:rsidR="00F92EA5">
          <w:rPr>
            <w:noProof/>
            <w:webHidden/>
          </w:rPr>
          <w:fldChar w:fldCharType="separate"/>
        </w:r>
        <w:r w:rsidR="0048113F">
          <w:rPr>
            <w:noProof/>
            <w:webHidden/>
          </w:rPr>
          <w:t>8</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82" w:history="1">
        <w:r w:rsidR="00F92EA5" w:rsidRPr="00B51F33">
          <w:rPr>
            <w:rStyle w:val="Lienhypertexte"/>
            <w:noProof/>
          </w:rPr>
          <w:t>2.4.5</w:t>
        </w:r>
        <w:r w:rsidR="00F92EA5">
          <w:rPr>
            <w:rFonts w:asciiTheme="minorHAnsi" w:eastAsiaTheme="minorEastAsia" w:hAnsiTheme="minorHAnsi" w:cstheme="minorBidi"/>
            <w:i w:val="0"/>
            <w:iCs w:val="0"/>
            <w:noProof/>
            <w:szCs w:val="22"/>
          </w:rPr>
          <w:tab/>
        </w:r>
        <w:r w:rsidR="00F92EA5" w:rsidRPr="00B51F33">
          <w:rPr>
            <w:rStyle w:val="Lienhypertexte"/>
            <w:noProof/>
          </w:rPr>
          <w:t>Contrôle interne de la chaîne de production</w:t>
        </w:r>
        <w:r w:rsidR="00F92EA5">
          <w:rPr>
            <w:noProof/>
            <w:webHidden/>
          </w:rPr>
          <w:tab/>
        </w:r>
        <w:r w:rsidR="00F92EA5">
          <w:rPr>
            <w:noProof/>
            <w:webHidden/>
          </w:rPr>
          <w:fldChar w:fldCharType="begin"/>
        </w:r>
        <w:r w:rsidR="00F92EA5">
          <w:rPr>
            <w:noProof/>
            <w:webHidden/>
          </w:rPr>
          <w:instrText xml:space="preserve"> PAGEREF _Toc527534882 \h </w:instrText>
        </w:r>
        <w:r w:rsidR="00F92EA5">
          <w:rPr>
            <w:noProof/>
            <w:webHidden/>
          </w:rPr>
        </w:r>
        <w:r w:rsidR="00F92EA5">
          <w:rPr>
            <w:noProof/>
            <w:webHidden/>
          </w:rPr>
          <w:fldChar w:fldCharType="separate"/>
        </w:r>
        <w:r w:rsidR="0048113F">
          <w:rPr>
            <w:noProof/>
            <w:webHidden/>
          </w:rPr>
          <w:t>8</w:t>
        </w:r>
        <w:r w:rsidR="00F92EA5">
          <w:rPr>
            <w:noProof/>
            <w:webHidden/>
          </w:rPr>
          <w:fldChar w:fldCharType="end"/>
        </w:r>
      </w:hyperlink>
    </w:p>
    <w:p w:rsidR="00F92EA5" w:rsidRDefault="00E136D1">
      <w:pPr>
        <w:pStyle w:val="TM1"/>
        <w:tabs>
          <w:tab w:val="left" w:pos="440"/>
          <w:tab w:val="right" w:leader="dot" w:pos="9629"/>
        </w:tabs>
        <w:rPr>
          <w:rFonts w:asciiTheme="minorHAnsi" w:eastAsiaTheme="minorEastAsia" w:hAnsiTheme="minorHAnsi" w:cstheme="minorBidi"/>
          <w:b w:val="0"/>
          <w:bCs w:val="0"/>
          <w:caps w:val="0"/>
          <w:noProof/>
          <w:szCs w:val="22"/>
        </w:rPr>
      </w:pPr>
      <w:hyperlink w:anchor="_Toc527534883" w:history="1">
        <w:r w:rsidR="00F92EA5" w:rsidRPr="00B51F33">
          <w:rPr>
            <w:rStyle w:val="Lienhypertexte"/>
            <w:rFonts w:ascii="Arial" w:hAnsi="Arial" w:cs="Arial"/>
            <w:noProof/>
          </w:rPr>
          <w:t>3</w:t>
        </w:r>
        <w:r w:rsidR="00F92EA5">
          <w:rPr>
            <w:rFonts w:asciiTheme="minorHAnsi" w:eastAsiaTheme="minorEastAsia" w:hAnsiTheme="minorHAnsi" w:cstheme="minorBidi"/>
            <w:b w:val="0"/>
            <w:bCs w:val="0"/>
            <w:caps w:val="0"/>
            <w:noProof/>
            <w:szCs w:val="22"/>
          </w:rPr>
          <w:tab/>
        </w:r>
        <w:r w:rsidR="00F92EA5" w:rsidRPr="00B51F33">
          <w:rPr>
            <w:rStyle w:val="Lienhypertexte"/>
            <w:rFonts w:ascii="Arial" w:hAnsi="Arial" w:cs="Arial"/>
            <w:noProof/>
          </w:rPr>
          <w:t>Prescriptions techniques</w:t>
        </w:r>
        <w:r w:rsidR="00F92EA5">
          <w:rPr>
            <w:noProof/>
            <w:webHidden/>
          </w:rPr>
          <w:tab/>
        </w:r>
        <w:r w:rsidR="00F92EA5">
          <w:rPr>
            <w:noProof/>
            <w:webHidden/>
          </w:rPr>
          <w:fldChar w:fldCharType="begin"/>
        </w:r>
        <w:r w:rsidR="00F92EA5">
          <w:rPr>
            <w:noProof/>
            <w:webHidden/>
          </w:rPr>
          <w:instrText xml:space="preserve"> PAGEREF _Toc527534883 \h </w:instrText>
        </w:r>
        <w:r w:rsidR="00F92EA5">
          <w:rPr>
            <w:noProof/>
            <w:webHidden/>
          </w:rPr>
        </w:r>
        <w:r w:rsidR="00F92EA5">
          <w:rPr>
            <w:noProof/>
            <w:webHidden/>
          </w:rPr>
          <w:fldChar w:fldCharType="separate"/>
        </w:r>
        <w:r w:rsidR="0048113F">
          <w:rPr>
            <w:noProof/>
            <w:webHidden/>
          </w:rPr>
          <w:t>9</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84" w:history="1">
        <w:r w:rsidR="00F92EA5" w:rsidRPr="00B51F33">
          <w:rPr>
            <w:rStyle w:val="Lienhypertexte"/>
            <w:noProof/>
          </w:rPr>
          <w:t>3.1</w:t>
        </w:r>
        <w:r w:rsidR="00F92EA5">
          <w:rPr>
            <w:rFonts w:asciiTheme="minorHAnsi" w:eastAsiaTheme="minorEastAsia" w:hAnsiTheme="minorHAnsi" w:cstheme="minorBidi"/>
            <w:smallCaps w:val="0"/>
            <w:noProof/>
            <w:szCs w:val="22"/>
          </w:rPr>
          <w:tab/>
        </w:r>
        <w:r w:rsidR="00F92EA5" w:rsidRPr="00B51F33">
          <w:rPr>
            <w:rStyle w:val="Lienhypertexte"/>
            <w:noProof/>
          </w:rPr>
          <w:t>Systèmes de coordonnées</w:t>
        </w:r>
        <w:r w:rsidR="00F92EA5">
          <w:rPr>
            <w:noProof/>
            <w:webHidden/>
          </w:rPr>
          <w:tab/>
        </w:r>
        <w:r w:rsidR="00F92EA5">
          <w:rPr>
            <w:noProof/>
            <w:webHidden/>
          </w:rPr>
          <w:fldChar w:fldCharType="begin"/>
        </w:r>
        <w:r w:rsidR="00F92EA5">
          <w:rPr>
            <w:noProof/>
            <w:webHidden/>
          </w:rPr>
          <w:instrText xml:space="preserve"> PAGEREF _Toc527534884 \h </w:instrText>
        </w:r>
        <w:r w:rsidR="00F92EA5">
          <w:rPr>
            <w:noProof/>
            <w:webHidden/>
          </w:rPr>
        </w:r>
        <w:r w:rsidR="00F92EA5">
          <w:rPr>
            <w:noProof/>
            <w:webHidden/>
          </w:rPr>
          <w:fldChar w:fldCharType="separate"/>
        </w:r>
        <w:r w:rsidR="0048113F">
          <w:rPr>
            <w:noProof/>
            <w:webHidden/>
          </w:rPr>
          <w:t>9</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85" w:history="1">
        <w:r w:rsidR="00F92EA5" w:rsidRPr="00B51F33">
          <w:rPr>
            <w:rStyle w:val="Lienhypertexte"/>
            <w:noProof/>
          </w:rPr>
          <w:t>3.2</w:t>
        </w:r>
        <w:r w:rsidR="00F92EA5">
          <w:rPr>
            <w:rFonts w:asciiTheme="minorHAnsi" w:eastAsiaTheme="minorEastAsia" w:hAnsiTheme="minorHAnsi" w:cstheme="minorBidi"/>
            <w:smallCaps w:val="0"/>
            <w:noProof/>
            <w:szCs w:val="22"/>
          </w:rPr>
          <w:tab/>
        </w:r>
        <w:r w:rsidR="00F92EA5" w:rsidRPr="00B51F33">
          <w:rPr>
            <w:rStyle w:val="Lienhypertexte"/>
            <w:noProof/>
          </w:rPr>
          <w:t>Référentiel technique</w:t>
        </w:r>
        <w:r w:rsidR="00F92EA5">
          <w:rPr>
            <w:noProof/>
            <w:webHidden/>
          </w:rPr>
          <w:tab/>
        </w:r>
        <w:r w:rsidR="00F92EA5">
          <w:rPr>
            <w:noProof/>
            <w:webHidden/>
          </w:rPr>
          <w:fldChar w:fldCharType="begin"/>
        </w:r>
        <w:r w:rsidR="00F92EA5">
          <w:rPr>
            <w:noProof/>
            <w:webHidden/>
          </w:rPr>
          <w:instrText xml:space="preserve"> PAGEREF _Toc527534885 \h </w:instrText>
        </w:r>
        <w:r w:rsidR="00F92EA5">
          <w:rPr>
            <w:noProof/>
            <w:webHidden/>
          </w:rPr>
        </w:r>
        <w:r w:rsidR="00F92EA5">
          <w:rPr>
            <w:noProof/>
            <w:webHidden/>
          </w:rPr>
          <w:fldChar w:fldCharType="separate"/>
        </w:r>
        <w:r w:rsidR="0048113F">
          <w:rPr>
            <w:noProof/>
            <w:webHidden/>
          </w:rPr>
          <w:t>9</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86" w:history="1">
        <w:r w:rsidR="00F92EA5" w:rsidRPr="00B51F33">
          <w:rPr>
            <w:rStyle w:val="Lienhypertexte"/>
            <w:noProof/>
          </w:rPr>
          <w:t>3.3</w:t>
        </w:r>
        <w:r w:rsidR="00F92EA5">
          <w:rPr>
            <w:rFonts w:asciiTheme="minorHAnsi" w:eastAsiaTheme="minorEastAsia" w:hAnsiTheme="minorHAnsi" w:cstheme="minorBidi"/>
            <w:smallCaps w:val="0"/>
            <w:noProof/>
            <w:szCs w:val="22"/>
          </w:rPr>
          <w:tab/>
        </w:r>
        <w:r w:rsidR="00F92EA5" w:rsidRPr="00B51F33">
          <w:rPr>
            <w:rStyle w:val="Lienhypertexte"/>
            <w:noProof/>
          </w:rPr>
          <w:t>Résultats attendus des reconnaissances</w:t>
        </w:r>
        <w:r w:rsidR="00F92EA5">
          <w:rPr>
            <w:noProof/>
            <w:webHidden/>
          </w:rPr>
          <w:tab/>
        </w:r>
        <w:r w:rsidR="00F92EA5">
          <w:rPr>
            <w:noProof/>
            <w:webHidden/>
          </w:rPr>
          <w:fldChar w:fldCharType="begin"/>
        </w:r>
        <w:r w:rsidR="00F92EA5">
          <w:rPr>
            <w:noProof/>
            <w:webHidden/>
          </w:rPr>
          <w:instrText xml:space="preserve"> PAGEREF _Toc527534886 \h </w:instrText>
        </w:r>
        <w:r w:rsidR="00F92EA5">
          <w:rPr>
            <w:noProof/>
            <w:webHidden/>
          </w:rPr>
        </w:r>
        <w:r w:rsidR="00F92EA5">
          <w:rPr>
            <w:noProof/>
            <w:webHidden/>
          </w:rPr>
          <w:fldChar w:fldCharType="separate"/>
        </w:r>
        <w:r w:rsidR="0048113F">
          <w:rPr>
            <w:noProof/>
            <w:webHidden/>
          </w:rPr>
          <w:t>10</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87" w:history="1">
        <w:r w:rsidR="00F92EA5" w:rsidRPr="00B51F33">
          <w:rPr>
            <w:rStyle w:val="Lienhypertexte"/>
            <w:noProof/>
          </w:rPr>
          <w:t>3.4</w:t>
        </w:r>
        <w:r w:rsidR="00F92EA5">
          <w:rPr>
            <w:rFonts w:asciiTheme="minorHAnsi" w:eastAsiaTheme="minorEastAsia" w:hAnsiTheme="minorHAnsi" w:cstheme="minorBidi"/>
            <w:smallCaps w:val="0"/>
            <w:noProof/>
            <w:szCs w:val="22"/>
          </w:rPr>
          <w:tab/>
        </w:r>
        <w:r w:rsidR="00F92EA5" w:rsidRPr="00B51F33">
          <w:rPr>
            <w:rStyle w:val="Lienhypertexte"/>
            <w:noProof/>
          </w:rPr>
          <w:t>Prestations du titulaire</w:t>
        </w:r>
        <w:r w:rsidR="00F92EA5">
          <w:rPr>
            <w:noProof/>
            <w:webHidden/>
          </w:rPr>
          <w:tab/>
        </w:r>
        <w:r w:rsidR="00F92EA5">
          <w:rPr>
            <w:noProof/>
            <w:webHidden/>
          </w:rPr>
          <w:fldChar w:fldCharType="begin"/>
        </w:r>
        <w:r w:rsidR="00F92EA5">
          <w:rPr>
            <w:noProof/>
            <w:webHidden/>
          </w:rPr>
          <w:instrText xml:space="preserve"> PAGEREF _Toc527534887 \h </w:instrText>
        </w:r>
        <w:r w:rsidR="00F92EA5">
          <w:rPr>
            <w:noProof/>
            <w:webHidden/>
          </w:rPr>
        </w:r>
        <w:r w:rsidR="00F92EA5">
          <w:rPr>
            <w:noProof/>
            <w:webHidden/>
          </w:rPr>
          <w:fldChar w:fldCharType="separate"/>
        </w:r>
        <w:r w:rsidR="0048113F">
          <w:rPr>
            <w:noProof/>
            <w:webHidden/>
          </w:rPr>
          <w:t>10</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88" w:history="1">
        <w:r w:rsidR="00F92EA5" w:rsidRPr="00B51F33">
          <w:rPr>
            <w:rStyle w:val="Lienhypertexte"/>
            <w:noProof/>
          </w:rPr>
          <w:t>3.4.1</w:t>
        </w:r>
        <w:r w:rsidR="00F92EA5">
          <w:rPr>
            <w:rFonts w:asciiTheme="minorHAnsi" w:eastAsiaTheme="minorEastAsia" w:hAnsiTheme="minorHAnsi" w:cstheme="minorBidi"/>
            <w:i w:val="0"/>
            <w:iCs w:val="0"/>
            <w:noProof/>
            <w:szCs w:val="22"/>
          </w:rPr>
          <w:tab/>
        </w:r>
        <w:r w:rsidR="00F92EA5" w:rsidRPr="00B51F33">
          <w:rPr>
            <w:rStyle w:val="Lienhypertexte"/>
            <w:noProof/>
          </w:rPr>
          <w:t>Coupes de sondages</w:t>
        </w:r>
        <w:r w:rsidR="00F92EA5">
          <w:rPr>
            <w:noProof/>
            <w:webHidden/>
          </w:rPr>
          <w:tab/>
        </w:r>
        <w:r w:rsidR="00F92EA5">
          <w:rPr>
            <w:noProof/>
            <w:webHidden/>
          </w:rPr>
          <w:fldChar w:fldCharType="begin"/>
        </w:r>
        <w:r w:rsidR="00F92EA5">
          <w:rPr>
            <w:noProof/>
            <w:webHidden/>
          </w:rPr>
          <w:instrText xml:space="preserve"> PAGEREF _Toc527534888 \h </w:instrText>
        </w:r>
        <w:r w:rsidR="00F92EA5">
          <w:rPr>
            <w:noProof/>
            <w:webHidden/>
          </w:rPr>
        </w:r>
        <w:r w:rsidR="00F92EA5">
          <w:rPr>
            <w:noProof/>
            <w:webHidden/>
          </w:rPr>
          <w:fldChar w:fldCharType="separate"/>
        </w:r>
        <w:r w:rsidR="0048113F">
          <w:rPr>
            <w:noProof/>
            <w:webHidden/>
          </w:rPr>
          <w:t>10</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89" w:history="1">
        <w:r w:rsidR="00F92EA5" w:rsidRPr="00B51F33">
          <w:rPr>
            <w:rStyle w:val="Lienhypertexte"/>
            <w:noProof/>
          </w:rPr>
          <w:t>3.4.2</w:t>
        </w:r>
        <w:r w:rsidR="00F92EA5">
          <w:rPr>
            <w:rFonts w:asciiTheme="minorHAnsi" w:eastAsiaTheme="minorEastAsia" w:hAnsiTheme="minorHAnsi" w:cstheme="minorBidi"/>
            <w:i w:val="0"/>
            <w:iCs w:val="0"/>
            <w:noProof/>
            <w:szCs w:val="22"/>
          </w:rPr>
          <w:tab/>
        </w:r>
        <w:r w:rsidR="00F92EA5" w:rsidRPr="00B51F33">
          <w:rPr>
            <w:rStyle w:val="Lienhypertexte"/>
            <w:noProof/>
          </w:rPr>
          <w:t>Prestations de sondages</w:t>
        </w:r>
        <w:r w:rsidR="00F92EA5">
          <w:rPr>
            <w:noProof/>
            <w:webHidden/>
          </w:rPr>
          <w:tab/>
        </w:r>
        <w:r w:rsidR="00F92EA5">
          <w:rPr>
            <w:noProof/>
            <w:webHidden/>
          </w:rPr>
          <w:fldChar w:fldCharType="begin"/>
        </w:r>
        <w:r w:rsidR="00F92EA5">
          <w:rPr>
            <w:noProof/>
            <w:webHidden/>
          </w:rPr>
          <w:instrText xml:space="preserve"> PAGEREF _Toc527534889 \h </w:instrText>
        </w:r>
        <w:r w:rsidR="00F92EA5">
          <w:rPr>
            <w:noProof/>
            <w:webHidden/>
          </w:rPr>
        </w:r>
        <w:r w:rsidR="00F92EA5">
          <w:rPr>
            <w:noProof/>
            <w:webHidden/>
          </w:rPr>
          <w:fldChar w:fldCharType="separate"/>
        </w:r>
        <w:r w:rsidR="0048113F">
          <w:rPr>
            <w:noProof/>
            <w:webHidden/>
          </w:rPr>
          <w:t>11</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0" w:history="1">
        <w:r w:rsidR="00F92EA5" w:rsidRPr="00B51F33">
          <w:rPr>
            <w:rStyle w:val="Lienhypertexte"/>
            <w:noProof/>
          </w:rPr>
          <w:t>3.4.3</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aux sondages carottés</w:t>
        </w:r>
        <w:r w:rsidR="00F92EA5">
          <w:rPr>
            <w:noProof/>
            <w:webHidden/>
          </w:rPr>
          <w:tab/>
        </w:r>
        <w:r w:rsidR="00F92EA5">
          <w:rPr>
            <w:noProof/>
            <w:webHidden/>
          </w:rPr>
          <w:fldChar w:fldCharType="begin"/>
        </w:r>
        <w:r w:rsidR="00F92EA5">
          <w:rPr>
            <w:noProof/>
            <w:webHidden/>
          </w:rPr>
          <w:instrText xml:space="preserve"> PAGEREF _Toc527534890 \h </w:instrText>
        </w:r>
        <w:r w:rsidR="00F92EA5">
          <w:rPr>
            <w:noProof/>
            <w:webHidden/>
          </w:rPr>
        </w:r>
        <w:r w:rsidR="00F92EA5">
          <w:rPr>
            <w:noProof/>
            <w:webHidden/>
          </w:rPr>
          <w:fldChar w:fldCharType="separate"/>
        </w:r>
        <w:r w:rsidR="0048113F">
          <w:rPr>
            <w:noProof/>
            <w:webHidden/>
          </w:rPr>
          <w:t>11</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1" w:history="1">
        <w:r w:rsidR="00F92EA5" w:rsidRPr="00B51F33">
          <w:rPr>
            <w:rStyle w:val="Lienhypertexte"/>
            <w:noProof/>
          </w:rPr>
          <w:t>3.4.4</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aux sondages destructifs</w:t>
        </w:r>
        <w:r w:rsidR="00F92EA5">
          <w:rPr>
            <w:noProof/>
            <w:webHidden/>
          </w:rPr>
          <w:tab/>
        </w:r>
        <w:r w:rsidR="00F92EA5">
          <w:rPr>
            <w:noProof/>
            <w:webHidden/>
          </w:rPr>
          <w:fldChar w:fldCharType="begin"/>
        </w:r>
        <w:r w:rsidR="00F92EA5">
          <w:rPr>
            <w:noProof/>
            <w:webHidden/>
          </w:rPr>
          <w:instrText xml:space="preserve"> PAGEREF _Toc527534891 \h </w:instrText>
        </w:r>
        <w:r w:rsidR="00F92EA5">
          <w:rPr>
            <w:noProof/>
            <w:webHidden/>
          </w:rPr>
        </w:r>
        <w:r w:rsidR="00F92EA5">
          <w:rPr>
            <w:noProof/>
            <w:webHidden/>
          </w:rPr>
          <w:fldChar w:fldCharType="separate"/>
        </w:r>
        <w:r w:rsidR="0048113F">
          <w:rPr>
            <w:noProof/>
            <w:webHidden/>
          </w:rPr>
          <w:t>12</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2" w:history="1">
        <w:r w:rsidR="00F92EA5" w:rsidRPr="00B51F33">
          <w:rPr>
            <w:rStyle w:val="Lienhypertexte"/>
            <w:noProof/>
          </w:rPr>
          <w:t>3.4.5</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aux essais pressiométriques</w:t>
        </w:r>
        <w:r w:rsidR="00F92EA5">
          <w:rPr>
            <w:noProof/>
            <w:webHidden/>
          </w:rPr>
          <w:tab/>
        </w:r>
        <w:r w:rsidR="00F92EA5">
          <w:rPr>
            <w:noProof/>
            <w:webHidden/>
          </w:rPr>
          <w:fldChar w:fldCharType="begin"/>
        </w:r>
        <w:r w:rsidR="00F92EA5">
          <w:rPr>
            <w:noProof/>
            <w:webHidden/>
          </w:rPr>
          <w:instrText xml:space="preserve"> PAGEREF _Toc527534892 \h </w:instrText>
        </w:r>
        <w:r w:rsidR="00F92EA5">
          <w:rPr>
            <w:noProof/>
            <w:webHidden/>
          </w:rPr>
        </w:r>
        <w:r w:rsidR="00F92EA5">
          <w:rPr>
            <w:noProof/>
            <w:webHidden/>
          </w:rPr>
          <w:fldChar w:fldCharType="separate"/>
        </w:r>
        <w:r w:rsidR="0048113F">
          <w:rPr>
            <w:noProof/>
            <w:webHidden/>
          </w:rPr>
          <w:t>12</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3" w:history="1">
        <w:r w:rsidR="00F92EA5" w:rsidRPr="00B51F33">
          <w:rPr>
            <w:rStyle w:val="Lienhypertexte"/>
            <w:noProof/>
          </w:rPr>
          <w:t>3.4.6</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aux essais pénétrométriques</w:t>
        </w:r>
        <w:r w:rsidR="00F92EA5">
          <w:rPr>
            <w:noProof/>
            <w:webHidden/>
          </w:rPr>
          <w:tab/>
        </w:r>
        <w:r w:rsidR="00F92EA5">
          <w:rPr>
            <w:noProof/>
            <w:webHidden/>
          </w:rPr>
          <w:fldChar w:fldCharType="begin"/>
        </w:r>
        <w:r w:rsidR="00F92EA5">
          <w:rPr>
            <w:noProof/>
            <w:webHidden/>
          </w:rPr>
          <w:instrText xml:space="preserve"> PAGEREF _Toc527534893 \h </w:instrText>
        </w:r>
        <w:r w:rsidR="00F92EA5">
          <w:rPr>
            <w:noProof/>
            <w:webHidden/>
          </w:rPr>
        </w:r>
        <w:r w:rsidR="00F92EA5">
          <w:rPr>
            <w:noProof/>
            <w:webHidden/>
          </w:rPr>
          <w:fldChar w:fldCharType="separate"/>
        </w:r>
        <w:r w:rsidR="0048113F">
          <w:rPr>
            <w:noProof/>
            <w:webHidden/>
          </w:rPr>
          <w:t>12</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4" w:history="1">
        <w:r w:rsidR="00F92EA5" w:rsidRPr="00B51F33">
          <w:rPr>
            <w:rStyle w:val="Lienhypertexte"/>
            <w:noProof/>
          </w:rPr>
          <w:t>3.4.7</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aux sondages à la pelle</w:t>
        </w:r>
        <w:r w:rsidR="00F92EA5">
          <w:rPr>
            <w:noProof/>
            <w:webHidden/>
          </w:rPr>
          <w:tab/>
        </w:r>
        <w:r w:rsidR="00F92EA5">
          <w:rPr>
            <w:noProof/>
            <w:webHidden/>
          </w:rPr>
          <w:fldChar w:fldCharType="begin"/>
        </w:r>
        <w:r w:rsidR="00F92EA5">
          <w:rPr>
            <w:noProof/>
            <w:webHidden/>
          </w:rPr>
          <w:instrText xml:space="preserve"> PAGEREF _Toc527534894 \h </w:instrText>
        </w:r>
        <w:r w:rsidR="00F92EA5">
          <w:rPr>
            <w:noProof/>
            <w:webHidden/>
          </w:rPr>
        </w:r>
        <w:r w:rsidR="00F92EA5">
          <w:rPr>
            <w:noProof/>
            <w:webHidden/>
          </w:rPr>
          <w:fldChar w:fldCharType="separate"/>
        </w:r>
        <w:r w:rsidR="0048113F">
          <w:rPr>
            <w:noProof/>
            <w:webHidden/>
          </w:rPr>
          <w:t>12</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5" w:history="1">
        <w:r w:rsidR="00F92EA5" w:rsidRPr="00B51F33">
          <w:rPr>
            <w:rStyle w:val="Lienhypertexte"/>
            <w:noProof/>
          </w:rPr>
          <w:t>3.4.8</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à l’inclinomètre</w:t>
        </w:r>
        <w:r w:rsidR="00F92EA5">
          <w:rPr>
            <w:noProof/>
            <w:webHidden/>
          </w:rPr>
          <w:tab/>
        </w:r>
        <w:r w:rsidR="00F92EA5">
          <w:rPr>
            <w:noProof/>
            <w:webHidden/>
          </w:rPr>
          <w:fldChar w:fldCharType="begin"/>
        </w:r>
        <w:r w:rsidR="00F92EA5">
          <w:rPr>
            <w:noProof/>
            <w:webHidden/>
          </w:rPr>
          <w:instrText xml:space="preserve"> PAGEREF _Toc527534895 \h </w:instrText>
        </w:r>
        <w:r w:rsidR="00F92EA5">
          <w:rPr>
            <w:noProof/>
            <w:webHidden/>
          </w:rPr>
        </w:r>
        <w:r w:rsidR="00F92EA5">
          <w:rPr>
            <w:noProof/>
            <w:webHidden/>
          </w:rPr>
          <w:fldChar w:fldCharType="separate"/>
        </w:r>
        <w:r w:rsidR="0048113F">
          <w:rPr>
            <w:noProof/>
            <w:webHidden/>
          </w:rPr>
          <w:t>12</w:t>
        </w:r>
        <w:r w:rsidR="00F92EA5">
          <w:rPr>
            <w:noProof/>
            <w:webHidden/>
          </w:rPr>
          <w:fldChar w:fldCharType="end"/>
        </w:r>
      </w:hyperlink>
    </w:p>
    <w:p w:rsidR="00F92EA5" w:rsidRDefault="00E136D1">
      <w:pPr>
        <w:pStyle w:val="TM3"/>
        <w:tabs>
          <w:tab w:val="left" w:pos="1320"/>
          <w:tab w:val="right" w:leader="dot" w:pos="9629"/>
        </w:tabs>
        <w:rPr>
          <w:rFonts w:asciiTheme="minorHAnsi" w:eastAsiaTheme="minorEastAsia" w:hAnsiTheme="minorHAnsi" w:cstheme="minorBidi"/>
          <w:i w:val="0"/>
          <w:iCs w:val="0"/>
          <w:noProof/>
          <w:szCs w:val="22"/>
        </w:rPr>
      </w:pPr>
      <w:hyperlink w:anchor="_Toc527534896" w:history="1">
        <w:r w:rsidR="00F92EA5" w:rsidRPr="00B51F33">
          <w:rPr>
            <w:rStyle w:val="Lienhypertexte"/>
            <w:noProof/>
          </w:rPr>
          <w:t>3.4.9</w:t>
        </w:r>
        <w:r w:rsidR="00F92EA5">
          <w:rPr>
            <w:rFonts w:asciiTheme="minorHAnsi" w:eastAsiaTheme="minorEastAsia" w:hAnsiTheme="minorHAnsi" w:cstheme="minorBidi"/>
            <w:i w:val="0"/>
            <w:iCs w:val="0"/>
            <w:noProof/>
            <w:szCs w:val="22"/>
          </w:rPr>
          <w:tab/>
        </w:r>
        <w:r w:rsidR="00F92EA5" w:rsidRPr="00B51F33">
          <w:rPr>
            <w:rStyle w:val="Lienhypertexte"/>
            <w:noProof/>
          </w:rPr>
          <w:t>Prestations liées à la piézométrie</w:t>
        </w:r>
        <w:r w:rsidR="00F92EA5">
          <w:rPr>
            <w:noProof/>
            <w:webHidden/>
          </w:rPr>
          <w:tab/>
        </w:r>
        <w:r w:rsidR="00F92EA5">
          <w:rPr>
            <w:noProof/>
            <w:webHidden/>
          </w:rPr>
          <w:fldChar w:fldCharType="begin"/>
        </w:r>
        <w:r w:rsidR="00F92EA5">
          <w:rPr>
            <w:noProof/>
            <w:webHidden/>
          </w:rPr>
          <w:instrText xml:space="preserve"> PAGEREF _Toc527534896 \h </w:instrText>
        </w:r>
        <w:r w:rsidR="00F92EA5">
          <w:rPr>
            <w:noProof/>
            <w:webHidden/>
          </w:rPr>
        </w:r>
        <w:r w:rsidR="00F92EA5">
          <w:rPr>
            <w:noProof/>
            <w:webHidden/>
          </w:rPr>
          <w:fldChar w:fldCharType="separate"/>
        </w:r>
        <w:r w:rsidR="0048113F">
          <w:rPr>
            <w:noProof/>
            <w:webHidden/>
          </w:rPr>
          <w:t>13</w:t>
        </w:r>
        <w:r w:rsidR="00F92EA5">
          <w:rPr>
            <w:noProof/>
            <w:webHidden/>
          </w:rPr>
          <w:fldChar w:fldCharType="end"/>
        </w:r>
      </w:hyperlink>
    </w:p>
    <w:p w:rsidR="00F92EA5" w:rsidRDefault="00E136D1">
      <w:pPr>
        <w:pStyle w:val="TM2"/>
        <w:tabs>
          <w:tab w:val="left" w:pos="880"/>
          <w:tab w:val="right" w:leader="dot" w:pos="9629"/>
        </w:tabs>
        <w:rPr>
          <w:rFonts w:asciiTheme="minorHAnsi" w:eastAsiaTheme="minorEastAsia" w:hAnsiTheme="minorHAnsi" w:cstheme="minorBidi"/>
          <w:smallCaps w:val="0"/>
          <w:noProof/>
          <w:szCs w:val="22"/>
        </w:rPr>
      </w:pPr>
      <w:hyperlink w:anchor="_Toc527534897" w:history="1">
        <w:r w:rsidR="00F92EA5" w:rsidRPr="00B51F33">
          <w:rPr>
            <w:rStyle w:val="Lienhypertexte"/>
            <w:noProof/>
          </w:rPr>
          <w:t>3.5</w:t>
        </w:r>
        <w:r w:rsidR="00F92EA5">
          <w:rPr>
            <w:rFonts w:asciiTheme="minorHAnsi" w:eastAsiaTheme="minorEastAsia" w:hAnsiTheme="minorHAnsi" w:cstheme="minorBidi"/>
            <w:smallCaps w:val="0"/>
            <w:noProof/>
            <w:szCs w:val="22"/>
          </w:rPr>
          <w:tab/>
        </w:r>
        <w:r w:rsidR="00F92EA5" w:rsidRPr="00B51F33">
          <w:rPr>
            <w:rStyle w:val="Lienhypertexte"/>
            <w:noProof/>
          </w:rPr>
          <w:t>Format des livrables</w:t>
        </w:r>
        <w:r w:rsidR="00F92EA5">
          <w:rPr>
            <w:noProof/>
            <w:webHidden/>
          </w:rPr>
          <w:tab/>
        </w:r>
        <w:r w:rsidR="00F92EA5">
          <w:rPr>
            <w:noProof/>
            <w:webHidden/>
          </w:rPr>
          <w:fldChar w:fldCharType="begin"/>
        </w:r>
        <w:r w:rsidR="00F92EA5">
          <w:rPr>
            <w:noProof/>
            <w:webHidden/>
          </w:rPr>
          <w:instrText xml:space="preserve"> PAGEREF _Toc527534897 \h </w:instrText>
        </w:r>
        <w:r w:rsidR="00F92EA5">
          <w:rPr>
            <w:noProof/>
            <w:webHidden/>
          </w:rPr>
        </w:r>
        <w:r w:rsidR="00F92EA5">
          <w:rPr>
            <w:noProof/>
            <w:webHidden/>
          </w:rPr>
          <w:fldChar w:fldCharType="separate"/>
        </w:r>
        <w:r w:rsidR="0048113F">
          <w:rPr>
            <w:noProof/>
            <w:webHidden/>
          </w:rPr>
          <w:t>13</w:t>
        </w:r>
        <w:r w:rsidR="00F92EA5">
          <w:rPr>
            <w:noProof/>
            <w:webHidden/>
          </w:rPr>
          <w:fldChar w:fldCharType="end"/>
        </w:r>
      </w:hyperlink>
    </w:p>
    <w:p w:rsidR="00116425" w:rsidRPr="00046DAB" w:rsidRDefault="00116425">
      <w:pPr>
        <w:rPr>
          <w:rFonts w:ascii="Arial" w:hAnsi="Arial" w:cs="Arial"/>
        </w:rPr>
      </w:pPr>
      <w:r w:rsidRPr="000B5192">
        <w:rPr>
          <w:rFonts w:ascii="Arial" w:hAnsi="Arial" w:cs="Arial"/>
          <w:b/>
          <w:bCs/>
          <w:caps/>
          <w:szCs w:val="24"/>
        </w:rPr>
        <w:fldChar w:fldCharType="end"/>
      </w:r>
    </w:p>
    <w:p w:rsidR="00116425" w:rsidRDefault="00116425">
      <w:pPr>
        <w:spacing w:after="60"/>
        <w:ind w:left="1416" w:hanging="1274"/>
        <w:rPr>
          <w:rFonts w:ascii="Arial" w:hAnsi="Arial" w:cs="Arial"/>
        </w:rPr>
      </w:pPr>
    </w:p>
    <w:p w:rsidR="00433469" w:rsidRDefault="00433469">
      <w:pPr>
        <w:spacing w:after="60"/>
        <w:ind w:left="1416" w:hanging="1274"/>
        <w:rPr>
          <w:rFonts w:ascii="Arial" w:hAnsi="Arial" w:cs="Arial"/>
        </w:rPr>
      </w:pPr>
    </w:p>
    <w:p w:rsidR="00433469" w:rsidRDefault="00433469">
      <w:pPr>
        <w:spacing w:after="60"/>
        <w:ind w:left="1416" w:hanging="1274"/>
        <w:rPr>
          <w:rFonts w:ascii="Arial" w:hAnsi="Arial" w:cs="Arial"/>
        </w:rPr>
      </w:pPr>
    </w:p>
    <w:p w:rsidR="00433469" w:rsidRDefault="00433469">
      <w:pPr>
        <w:spacing w:after="60"/>
        <w:ind w:left="1416" w:hanging="1274"/>
        <w:rPr>
          <w:rFonts w:ascii="Arial" w:hAnsi="Arial" w:cs="Arial"/>
        </w:rPr>
      </w:pPr>
    </w:p>
    <w:p w:rsidR="00B33516" w:rsidRDefault="00B33516">
      <w:pPr>
        <w:spacing w:after="60"/>
        <w:ind w:left="1416" w:hanging="1274"/>
        <w:rPr>
          <w:rFonts w:ascii="Arial" w:hAnsi="Arial" w:cs="Arial"/>
        </w:rPr>
        <w:sectPr w:rsidR="00B33516" w:rsidSect="00256787">
          <w:headerReference w:type="first" r:id="rId11"/>
          <w:footerReference w:type="first" r:id="rId12"/>
          <w:pgSz w:w="11907" w:h="16840" w:code="9"/>
          <w:pgMar w:top="1304" w:right="1134" w:bottom="1134" w:left="1134" w:header="624" w:footer="567" w:gutter="0"/>
          <w:cols w:space="720"/>
          <w:titlePg/>
        </w:sectPr>
      </w:pPr>
    </w:p>
    <w:p w:rsidR="00116425" w:rsidRPr="00046DAB" w:rsidRDefault="0015184D">
      <w:pPr>
        <w:pStyle w:val="Titre1"/>
        <w:rPr>
          <w:rFonts w:ascii="Arial" w:hAnsi="Arial" w:cs="Arial"/>
        </w:rPr>
      </w:pPr>
      <w:bookmarkStart w:id="1" w:name="_Toc394979839"/>
      <w:bookmarkStart w:id="2" w:name="_Toc374970452"/>
      <w:bookmarkStart w:id="3" w:name="_Toc377300413"/>
      <w:bookmarkStart w:id="4" w:name="_Toc379710627"/>
      <w:bookmarkStart w:id="5" w:name="_Toc379779229"/>
      <w:bookmarkStart w:id="6" w:name="_Toc379801558"/>
      <w:bookmarkStart w:id="7" w:name="_Toc380376805"/>
      <w:r w:rsidRPr="00046DAB">
        <w:rPr>
          <w:rFonts w:ascii="Arial" w:hAnsi="Arial" w:cs="Arial"/>
        </w:rPr>
        <w:br/>
      </w:r>
      <w:bookmarkStart w:id="8" w:name="_Toc527534858"/>
      <w:r w:rsidR="007028D8">
        <w:rPr>
          <w:rFonts w:ascii="Arial" w:hAnsi="Arial" w:cs="Arial"/>
        </w:rPr>
        <w:t>Introduction</w:t>
      </w:r>
      <w:bookmarkEnd w:id="8"/>
    </w:p>
    <w:p w:rsidR="00116425" w:rsidRPr="00D5174D" w:rsidRDefault="00116425">
      <w:pPr>
        <w:pStyle w:val="Titre2"/>
        <w:rPr>
          <w:rFonts w:cs="Arial"/>
        </w:rPr>
      </w:pPr>
      <w:bookmarkStart w:id="9" w:name="_Toc187229128"/>
      <w:bookmarkStart w:id="10" w:name="_Toc527534859"/>
      <w:r w:rsidRPr="00D5174D">
        <w:rPr>
          <w:rFonts w:cs="Arial"/>
        </w:rPr>
        <w:t>Objet du document</w:t>
      </w:r>
      <w:bookmarkEnd w:id="9"/>
      <w:bookmarkEnd w:id="10"/>
    </w:p>
    <w:p w:rsidR="003F7E2E" w:rsidRDefault="00116425" w:rsidP="00D36A26">
      <w:pPr>
        <w:spacing w:before="80" w:after="80"/>
        <w:ind w:left="0"/>
        <w:contextualSpacing/>
        <w:rPr>
          <w:rFonts w:ascii="Arial" w:hAnsi="Arial" w:cs="Arial"/>
        </w:rPr>
      </w:pPr>
      <w:r w:rsidRPr="00046DAB">
        <w:rPr>
          <w:rFonts w:ascii="Arial" w:hAnsi="Arial" w:cs="Arial"/>
        </w:rPr>
        <w:t xml:space="preserve">Le présent Cahier des Clauses Techniques Particulières fixe les conditions particulières d’exécution des prestations de </w:t>
      </w:r>
      <w:r w:rsidR="00216742">
        <w:rPr>
          <w:rFonts w:ascii="Arial" w:hAnsi="Arial" w:cs="Arial"/>
        </w:rPr>
        <w:t>missions géotechniques</w:t>
      </w:r>
      <w:r w:rsidRPr="00046DAB">
        <w:rPr>
          <w:rFonts w:ascii="Arial" w:hAnsi="Arial" w:cs="Arial"/>
        </w:rPr>
        <w:t xml:space="preserve"> </w:t>
      </w:r>
      <w:r w:rsidR="00046DAB">
        <w:rPr>
          <w:rFonts w:ascii="Arial" w:hAnsi="Arial" w:cs="Arial"/>
        </w:rPr>
        <w:t xml:space="preserve">nécessaires pour les études d’aménagement </w:t>
      </w:r>
      <w:r w:rsidR="00081C32">
        <w:rPr>
          <w:rFonts w:ascii="Arial" w:hAnsi="Arial" w:cs="Arial"/>
        </w:rPr>
        <w:t>des Espaces d’Aménagements Touristiques de</w:t>
      </w:r>
      <w:r w:rsidR="00563701">
        <w:rPr>
          <w:rFonts w:ascii="Arial" w:hAnsi="Arial" w:cs="Arial"/>
        </w:rPr>
        <w:t>s</w:t>
      </w:r>
      <w:r w:rsidR="00081C32">
        <w:rPr>
          <w:rFonts w:ascii="Arial" w:hAnsi="Arial" w:cs="Arial"/>
        </w:rPr>
        <w:t xml:space="preserve"> </w:t>
      </w:r>
      <w:r w:rsidR="00E83845">
        <w:rPr>
          <w:rFonts w:ascii="Arial" w:hAnsi="Arial" w:cs="Arial"/>
        </w:rPr>
        <w:t>Trois-Ilets.</w:t>
      </w:r>
    </w:p>
    <w:p w:rsidR="00216742" w:rsidRPr="00216742" w:rsidRDefault="00216742" w:rsidP="00D36A26">
      <w:pPr>
        <w:spacing w:before="80" w:after="80"/>
        <w:ind w:left="0"/>
        <w:contextualSpacing/>
        <w:rPr>
          <w:rFonts w:ascii="Arial" w:hAnsi="Arial" w:cs="Arial"/>
        </w:rPr>
      </w:pPr>
      <w:r w:rsidRPr="00216742">
        <w:rPr>
          <w:rFonts w:ascii="Arial" w:hAnsi="Arial" w:cs="Arial"/>
        </w:rPr>
        <w:t xml:space="preserve">La mission géotechnique à réaliser comprend la mise en </w:t>
      </w:r>
      <w:r w:rsidR="005D5E5A" w:rsidRPr="00216742">
        <w:rPr>
          <w:rFonts w:ascii="Arial" w:hAnsi="Arial" w:cs="Arial"/>
        </w:rPr>
        <w:t>œuvre</w:t>
      </w:r>
      <w:r w:rsidRPr="00216742">
        <w:rPr>
          <w:rFonts w:ascii="Arial" w:hAnsi="Arial" w:cs="Arial"/>
        </w:rPr>
        <w:t xml:space="preserve"> du programme des</w:t>
      </w:r>
      <w:r>
        <w:rPr>
          <w:rFonts w:ascii="Arial" w:hAnsi="Arial" w:cs="Arial"/>
        </w:rPr>
        <w:t xml:space="preserve"> </w:t>
      </w:r>
      <w:r w:rsidRPr="00216742">
        <w:rPr>
          <w:rFonts w:ascii="Arial" w:hAnsi="Arial" w:cs="Arial"/>
        </w:rPr>
        <w:t>reconnaissances, son suivi et son interprétation. Elle pourra correspondre à des</w:t>
      </w:r>
      <w:r>
        <w:rPr>
          <w:rFonts w:ascii="Arial" w:hAnsi="Arial" w:cs="Arial"/>
        </w:rPr>
        <w:t xml:space="preserve"> </w:t>
      </w:r>
      <w:r w:rsidRPr="00216742">
        <w:rPr>
          <w:rFonts w:ascii="Arial" w:hAnsi="Arial" w:cs="Arial"/>
        </w:rPr>
        <w:t xml:space="preserve">missions G0 ou G1, G2, G4, et G5 telles que définies dans la </w:t>
      </w:r>
      <w:r w:rsidRPr="00E1453F">
        <w:rPr>
          <w:rFonts w:ascii="Arial" w:hAnsi="Arial" w:cs="Arial"/>
        </w:rPr>
        <w:t>norme NF P 94500 relative à la classification et aux spécifications des missions géotechniques ou à des combinaisons</w:t>
      </w:r>
      <w:r w:rsidRPr="00216742">
        <w:rPr>
          <w:rFonts w:ascii="Arial" w:hAnsi="Arial" w:cs="Arial"/>
        </w:rPr>
        <w:t xml:space="preserve"> partielles ou totales de ces missions.</w:t>
      </w:r>
    </w:p>
    <w:p w:rsidR="00F24294" w:rsidRDefault="00F24294" w:rsidP="00F24294">
      <w:pPr>
        <w:spacing w:before="80" w:after="80"/>
        <w:ind w:left="0"/>
        <w:rPr>
          <w:rFonts w:ascii="Arial" w:hAnsi="Arial" w:cs="Arial"/>
          <w:highlight w:val="yellow"/>
        </w:rPr>
      </w:pPr>
    </w:p>
    <w:p w:rsidR="00F24294" w:rsidRPr="00F24294" w:rsidRDefault="00F24294" w:rsidP="00F24294">
      <w:pPr>
        <w:pStyle w:val="Titre2"/>
        <w:rPr>
          <w:rFonts w:cs="Arial"/>
        </w:rPr>
      </w:pPr>
      <w:bookmarkStart w:id="11" w:name="_Toc527534860"/>
      <w:r w:rsidRPr="00F24294">
        <w:rPr>
          <w:rFonts w:cs="Arial"/>
        </w:rPr>
        <w:t>Cadre de la mission</w:t>
      </w:r>
      <w:bookmarkEnd w:id="11"/>
    </w:p>
    <w:p w:rsidR="00F24294" w:rsidRDefault="00F24294" w:rsidP="00F24294">
      <w:pPr>
        <w:spacing w:before="80" w:after="80"/>
        <w:ind w:left="0"/>
        <w:rPr>
          <w:rFonts w:ascii="Arial" w:hAnsi="Arial" w:cs="Arial"/>
        </w:rPr>
      </w:pPr>
      <w:r w:rsidRPr="00046DAB">
        <w:rPr>
          <w:rFonts w:ascii="Arial" w:hAnsi="Arial" w:cs="Arial"/>
        </w:rPr>
        <w:t xml:space="preserve">La mission à réaliser se situe sur </w:t>
      </w:r>
      <w:r>
        <w:rPr>
          <w:rFonts w:ascii="Arial" w:hAnsi="Arial" w:cs="Arial"/>
        </w:rPr>
        <w:t xml:space="preserve">la commune </w:t>
      </w:r>
      <w:r w:rsidR="00586EBE">
        <w:rPr>
          <w:rFonts w:ascii="Arial" w:hAnsi="Arial" w:cs="Arial"/>
        </w:rPr>
        <w:t xml:space="preserve">des </w:t>
      </w:r>
      <w:r w:rsidR="00E83845">
        <w:rPr>
          <w:rFonts w:ascii="Arial" w:hAnsi="Arial" w:cs="Arial"/>
        </w:rPr>
        <w:t>Trois-Ilets</w:t>
      </w:r>
      <w:r>
        <w:rPr>
          <w:rFonts w:ascii="Arial" w:hAnsi="Arial" w:cs="Arial"/>
        </w:rPr>
        <w:t>, en Martinique.</w:t>
      </w:r>
    </w:p>
    <w:p w:rsidR="00F24294" w:rsidRDefault="00F24294" w:rsidP="00F24294">
      <w:pPr>
        <w:spacing w:before="80" w:after="80"/>
        <w:ind w:left="0"/>
        <w:rPr>
          <w:rFonts w:ascii="Arial" w:hAnsi="Arial" w:cs="Arial"/>
        </w:rPr>
      </w:pPr>
      <w:r w:rsidRPr="000B77DD">
        <w:rPr>
          <w:rFonts w:ascii="Arial" w:hAnsi="Arial" w:cs="Arial"/>
        </w:rPr>
        <w:t>Elle co</w:t>
      </w:r>
      <w:r>
        <w:rPr>
          <w:rFonts w:ascii="Arial" w:hAnsi="Arial" w:cs="Arial"/>
        </w:rPr>
        <w:t xml:space="preserve">rrespond à </w:t>
      </w:r>
      <w:r w:rsidRPr="000B77DD">
        <w:rPr>
          <w:rFonts w:ascii="Arial" w:hAnsi="Arial" w:cs="Arial"/>
        </w:rPr>
        <w:t xml:space="preserve">des prestations de </w:t>
      </w:r>
      <w:r>
        <w:rPr>
          <w:rFonts w:ascii="Arial" w:hAnsi="Arial" w:cs="Arial"/>
        </w:rPr>
        <w:t>Missions géotechniques (reconnaissances et études).</w:t>
      </w:r>
    </w:p>
    <w:p w:rsidR="00F24294" w:rsidRDefault="00F24294" w:rsidP="00F24294">
      <w:pPr>
        <w:spacing w:before="80" w:after="80"/>
        <w:ind w:left="0"/>
        <w:rPr>
          <w:rFonts w:ascii="Arial" w:hAnsi="Arial" w:cs="Arial"/>
        </w:rPr>
      </w:pPr>
      <w:r>
        <w:rPr>
          <w:rFonts w:ascii="Arial" w:hAnsi="Arial" w:cs="Arial"/>
        </w:rPr>
        <w:t>La mission est un marché à bons de commande.</w:t>
      </w:r>
    </w:p>
    <w:p w:rsidR="00F24294" w:rsidRDefault="00F24294" w:rsidP="00F24294">
      <w:pPr>
        <w:spacing w:before="80" w:after="80"/>
        <w:ind w:left="0"/>
        <w:rPr>
          <w:rFonts w:ascii="Arial" w:hAnsi="Arial" w:cs="Arial"/>
          <w:highlight w:val="yellow"/>
        </w:rPr>
      </w:pPr>
    </w:p>
    <w:p w:rsidR="00216742" w:rsidRPr="00E2154B" w:rsidRDefault="00216742" w:rsidP="00F24294">
      <w:pPr>
        <w:spacing w:before="80" w:after="80"/>
        <w:ind w:left="0"/>
        <w:rPr>
          <w:rFonts w:ascii="Arial" w:hAnsi="Arial" w:cs="Arial"/>
        </w:rPr>
      </w:pPr>
      <w:r w:rsidRPr="00E2154B">
        <w:rPr>
          <w:rFonts w:ascii="Arial" w:hAnsi="Arial" w:cs="Arial"/>
        </w:rPr>
        <w:t>Dans le cadre d’une prestation courante d’étude de confortement (solution de type</w:t>
      </w:r>
      <w:r w:rsidR="003F1AD7" w:rsidRPr="00E2154B">
        <w:rPr>
          <w:rFonts w:ascii="Arial" w:hAnsi="Arial" w:cs="Arial"/>
        </w:rPr>
        <w:t xml:space="preserve"> </w:t>
      </w:r>
      <w:r w:rsidRPr="00E2154B">
        <w:rPr>
          <w:rFonts w:ascii="Arial" w:hAnsi="Arial" w:cs="Arial"/>
        </w:rPr>
        <w:t xml:space="preserve">murs gabions, mur delta, mur béton cantilever, paroi clouée, paroi </w:t>
      </w:r>
      <w:proofErr w:type="spellStart"/>
      <w:r w:rsidRPr="00E2154B">
        <w:rPr>
          <w:rFonts w:ascii="Arial" w:hAnsi="Arial" w:cs="Arial"/>
        </w:rPr>
        <w:t>tirantée</w:t>
      </w:r>
      <w:proofErr w:type="spellEnd"/>
      <w:r w:rsidRPr="00E2154B">
        <w:rPr>
          <w:rFonts w:ascii="Arial" w:hAnsi="Arial" w:cs="Arial"/>
        </w:rPr>
        <w:t>,</w:t>
      </w:r>
      <w:r w:rsidR="003F1AD7" w:rsidRPr="00E2154B">
        <w:rPr>
          <w:rFonts w:ascii="Arial" w:hAnsi="Arial" w:cs="Arial"/>
        </w:rPr>
        <w:t xml:space="preserve"> </w:t>
      </w:r>
      <w:r w:rsidRPr="00E2154B">
        <w:rPr>
          <w:rFonts w:ascii="Arial" w:hAnsi="Arial" w:cs="Arial"/>
        </w:rPr>
        <w:t>enrochements), dont les travaux sont susceptibles d’être réalisés au moyen d’un des</w:t>
      </w:r>
      <w:r w:rsidR="003F1AD7" w:rsidRPr="00E2154B">
        <w:rPr>
          <w:rFonts w:ascii="Arial" w:hAnsi="Arial" w:cs="Arial"/>
        </w:rPr>
        <w:t xml:space="preserve"> </w:t>
      </w:r>
      <w:r w:rsidRPr="00E2154B">
        <w:rPr>
          <w:rFonts w:ascii="Arial" w:hAnsi="Arial" w:cs="Arial"/>
        </w:rPr>
        <w:t>marchés à bons de commande de la collectivité départementale, le détail servant de</w:t>
      </w:r>
      <w:r w:rsidR="003F1AD7" w:rsidRPr="00E2154B">
        <w:rPr>
          <w:rFonts w:ascii="Arial" w:hAnsi="Arial" w:cs="Arial"/>
        </w:rPr>
        <w:t xml:space="preserve"> </w:t>
      </w:r>
      <w:r w:rsidRPr="00E2154B">
        <w:rPr>
          <w:rFonts w:ascii="Arial" w:hAnsi="Arial" w:cs="Arial"/>
        </w:rPr>
        <w:t>base à l’établissement de la proposition sera le suivant :</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ingénieur pour visite préalable et suivi des sondages, pour un</w:t>
      </w:r>
      <w:r w:rsidR="003F1AD7" w:rsidRPr="00E2154B">
        <w:rPr>
          <w:rFonts w:ascii="Arial" w:hAnsi="Arial" w:cs="Arial"/>
        </w:rPr>
        <w:t xml:space="preserve"> </w:t>
      </w:r>
      <w:r w:rsidRPr="00E2154B">
        <w:rPr>
          <w:rFonts w:ascii="Arial" w:hAnsi="Arial" w:cs="Arial"/>
        </w:rPr>
        <w:t xml:space="preserve">programme de type : 1 Sondage </w:t>
      </w:r>
      <w:proofErr w:type="spellStart"/>
      <w:r w:rsidRPr="00E2154B">
        <w:rPr>
          <w:rFonts w:ascii="Arial" w:hAnsi="Arial" w:cs="Arial"/>
        </w:rPr>
        <w:t>Pressiométrique</w:t>
      </w:r>
      <w:proofErr w:type="spellEnd"/>
      <w:r w:rsidRPr="00E2154B">
        <w:rPr>
          <w:rFonts w:ascii="Arial" w:hAnsi="Arial" w:cs="Arial"/>
        </w:rPr>
        <w:t xml:space="preserve"> + 5 essais de</w:t>
      </w:r>
      <w:r w:rsidR="003F1AD7" w:rsidRPr="00E2154B">
        <w:rPr>
          <w:rFonts w:ascii="Arial" w:hAnsi="Arial" w:cs="Arial"/>
        </w:rPr>
        <w:t xml:space="preserve"> </w:t>
      </w:r>
      <w:r w:rsidRPr="00E2154B">
        <w:rPr>
          <w:rFonts w:ascii="Arial" w:hAnsi="Arial" w:cs="Arial"/>
        </w:rPr>
        <w:t>Pénétration Dynamique par exemple,</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ingénieur pour réalisation de calculs classiques (TALREN,</w:t>
      </w:r>
      <w:r w:rsidR="003F1AD7" w:rsidRPr="00E2154B">
        <w:rPr>
          <w:rFonts w:ascii="Arial" w:hAnsi="Arial" w:cs="Arial"/>
        </w:rPr>
        <w:t xml:space="preserve"> </w:t>
      </w:r>
      <w:r w:rsidRPr="00E2154B">
        <w:rPr>
          <w:rFonts w:ascii="Arial" w:hAnsi="Arial" w:cs="Arial"/>
        </w:rPr>
        <w:t>GAWAC…),</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ingénieur pour établissement des synthèses, des préconisations,</w:t>
      </w:r>
      <w:r w:rsidR="003F1AD7" w:rsidRPr="00E2154B">
        <w:rPr>
          <w:rFonts w:ascii="Arial" w:hAnsi="Arial" w:cs="Arial"/>
        </w:rPr>
        <w:t xml:space="preserve"> </w:t>
      </w:r>
      <w:r w:rsidRPr="00E2154B">
        <w:rPr>
          <w:rFonts w:ascii="Arial" w:hAnsi="Arial" w:cs="Arial"/>
        </w:rPr>
        <w:t>des notes techniques, des avants métrés et estimations sommaires.</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technicien pour l’établissement des plans, coupes et élévations</w:t>
      </w:r>
      <w:r w:rsidR="003F1AD7" w:rsidRPr="00E2154B">
        <w:rPr>
          <w:rFonts w:ascii="Arial" w:hAnsi="Arial" w:cs="Arial"/>
        </w:rPr>
        <w:t xml:space="preserve"> </w:t>
      </w:r>
      <w:r w:rsidRPr="00E2154B">
        <w:rPr>
          <w:rFonts w:ascii="Arial" w:hAnsi="Arial" w:cs="Arial"/>
        </w:rPr>
        <w:t>diverses</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ingénieur pour rédaction du rapport et échanges avec le MOE</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journée ingénieur confirmé pour relecture et encadrement (selon</w:t>
      </w:r>
      <w:r w:rsidR="003F1AD7" w:rsidRPr="00E2154B">
        <w:rPr>
          <w:rFonts w:ascii="Arial" w:hAnsi="Arial" w:cs="Arial"/>
        </w:rPr>
        <w:t xml:space="preserve"> </w:t>
      </w:r>
      <w:r w:rsidRPr="00E2154B">
        <w:rPr>
          <w:rFonts w:ascii="Arial" w:hAnsi="Arial" w:cs="Arial"/>
        </w:rPr>
        <w:t>technicité de l’étude),</w:t>
      </w:r>
    </w:p>
    <w:p w:rsidR="00216742" w:rsidRPr="00E2154B" w:rsidRDefault="00216742" w:rsidP="00DD3D14">
      <w:pPr>
        <w:pStyle w:val="Paragraphedeliste"/>
        <w:numPr>
          <w:ilvl w:val="0"/>
          <w:numId w:val="5"/>
        </w:numPr>
        <w:spacing w:before="80" w:after="80"/>
        <w:contextualSpacing w:val="0"/>
        <w:rPr>
          <w:rFonts w:ascii="Arial" w:hAnsi="Arial" w:cs="Arial"/>
        </w:rPr>
      </w:pPr>
      <w:r w:rsidRPr="00E2154B">
        <w:rPr>
          <w:rFonts w:ascii="Arial" w:hAnsi="Arial" w:cs="Arial"/>
        </w:rPr>
        <w:t>1 Forfait pour la mise en page du rapport, son édition, et la compilation des</w:t>
      </w:r>
      <w:r w:rsidR="003F1AD7" w:rsidRPr="00E2154B">
        <w:rPr>
          <w:rFonts w:ascii="Arial" w:hAnsi="Arial" w:cs="Arial"/>
        </w:rPr>
        <w:t xml:space="preserve"> </w:t>
      </w:r>
      <w:r w:rsidRPr="00E2154B">
        <w:rPr>
          <w:rFonts w:ascii="Arial" w:hAnsi="Arial" w:cs="Arial"/>
        </w:rPr>
        <w:t>annexes,</w:t>
      </w:r>
    </w:p>
    <w:p w:rsidR="00216742" w:rsidRPr="00E2154B" w:rsidRDefault="00216742" w:rsidP="00F24294">
      <w:pPr>
        <w:spacing w:before="80" w:after="80"/>
        <w:ind w:left="0"/>
        <w:rPr>
          <w:rFonts w:ascii="Arial" w:hAnsi="Arial" w:cs="Arial"/>
        </w:rPr>
      </w:pPr>
      <w:r w:rsidRPr="00E2154B">
        <w:rPr>
          <w:rFonts w:ascii="Arial" w:hAnsi="Arial" w:cs="Arial"/>
        </w:rPr>
        <w:t>Ce principe de base sera amendé et adapté selon les spécificités des projets et</w:t>
      </w:r>
      <w:r w:rsidR="003F1AD7" w:rsidRPr="00E2154B">
        <w:rPr>
          <w:rFonts w:ascii="Arial" w:hAnsi="Arial" w:cs="Arial"/>
        </w:rPr>
        <w:t xml:space="preserve"> </w:t>
      </w:r>
      <w:r w:rsidRPr="00E2154B">
        <w:rPr>
          <w:rFonts w:ascii="Arial" w:hAnsi="Arial" w:cs="Arial"/>
        </w:rPr>
        <w:t>notamment leur complexité, ceci après concertation préalable avec le Maître d’</w:t>
      </w:r>
      <w:r w:rsidR="003F1AD7" w:rsidRPr="00E2154B">
        <w:rPr>
          <w:rFonts w:ascii="Arial" w:hAnsi="Arial" w:cs="Arial"/>
        </w:rPr>
        <w:t xml:space="preserve">œuvre </w:t>
      </w:r>
      <w:r w:rsidRPr="00E2154B">
        <w:rPr>
          <w:rFonts w:ascii="Arial" w:hAnsi="Arial" w:cs="Arial"/>
        </w:rPr>
        <w:t>et accord de ce dernier.</w:t>
      </w:r>
    </w:p>
    <w:p w:rsidR="00F24294" w:rsidRPr="00E2154B" w:rsidRDefault="00F24294" w:rsidP="00F24294">
      <w:pPr>
        <w:spacing w:before="80" w:after="80"/>
        <w:ind w:left="0"/>
        <w:rPr>
          <w:rFonts w:ascii="Arial" w:hAnsi="Arial" w:cs="Arial"/>
        </w:rPr>
      </w:pPr>
    </w:p>
    <w:p w:rsidR="00DB5DEC" w:rsidRDefault="00DB5DEC" w:rsidP="00F24294">
      <w:pPr>
        <w:spacing w:before="80" w:after="80"/>
        <w:ind w:left="0"/>
        <w:rPr>
          <w:rFonts w:ascii="Arial" w:hAnsi="Arial" w:cs="Arial"/>
          <w:highlight w:val="yellow"/>
        </w:rPr>
      </w:pPr>
    </w:p>
    <w:p w:rsidR="00DB5DEC" w:rsidRDefault="00DB5DEC" w:rsidP="00F24294">
      <w:pPr>
        <w:spacing w:before="80" w:after="80"/>
        <w:ind w:left="0"/>
        <w:rPr>
          <w:rFonts w:ascii="Arial" w:hAnsi="Arial" w:cs="Arial"/>
          <w:highlight w:val="yellow"/>
        </w:rPr>
      </w:pPr>
    </w:p>
    <w:p w:rsidR="00DB5DEC" w:rsidRPr="00F24294" w:rsidRDefault="00DB5DEC" w:rsidP="00F24294">
      <w:pPr>
        <w:spacing w:before="80" w:after="80"/>
        <w:ind w:left="0"/>
        <w:rPr>
          <w:rFonts w:ascii="Arial" w:hAnsi="Arial" w:cs="Arial"/>
          <w:highlight w:val="yellow"/>
        </w:rPr>
      </w:pPr>
    </w:p>
    <w:p w:rsidR="00256787" w:rsidRPr="00D5174D" w:rsidRDefault="00256787" w:rsidP="00256787">
      <w:pPr>
        <w:pStyle w:val="Titre2"/>
        <w:rPr>
          <w:rFonts w:cs="Arial"/>
        </w:rPr>
      </w:pPr>
      <w:bookmarkStart w:id="12" w:name="_Toc441845901"/>
      <w:bookmarkStart w:id="13" w:name="_Toc441845902"/>
      <w:bookmarkStart w:id="14" w:name="_Toc441845904"/>
      <w:bookmarkStart w:id="15" w:name="_Toc441845905"/>
      <w:bookmarkStart w:id="16" w:name="_Toc527534861"/>
      <w:bookmarkEnd w:id="1"/>
      <w:bookmarkEnd w:id="12"/>
      <w:bookmarkEnd w:id="13"/>
      <w:bookmarkEnd w:id="14"/>
      <w:bookmarkEnd w:id="15"/>
      <w:r w:rsidRPr="00D5174D">
        <w:rPr>
          <w:rFonts w:cs="Arial"/>
        </w:rPr>
        <w:t>Intervenants</w:t>
      </w:r>
      <w:bookmarkEnd w:id="16"/>
    </w:p>
    <w:p w:rsidR="00256787" w:rsidRPr="00D5174D" w:rsidRDefault="00256787" w:rsidP="00D5174D">
      <w:pPr>
        <w:pStyle w:val="Titre3"/>
      </w:pPr>
      <w:bookmarkStart w:id="17" w:name="_Toc527534862"/>
      <w:r w:rsidRPr="00D5174D">
        <w:t>Maitre d’ouvrage</w:t>
      </w:r>
      <w:bookmarkEnd w:id="17"/>
    </w:p>
    <w:p w:rsidR="0075307E" w:rsidRDefault="00256787" w:rsidP="0075307E">
      <w:pPr>
        <w:spacing w:before="80" w:after="80"/>
        <w:ind w:left="0"/>
        <w:rPr>
          <w:rFonts w:ascii="Arial" w:hAnsi="Arial" w:cs="Arial"/>
          <w:b/>
        </w:rPr>
      </w:pPr>
      <w:r w:rsidRPr="00046DAB">
        <w:rPr>
          <w:rFonts w:ascii="Arial" w:hAnsi="Arial" w:cs="Arial"/>
        </w:rPr>
        <w:t>Les prestations sont exécutées pour le compte de </w:t>
      </w:r>
      <w:r w:rsidR="0075307E">
        <w:rPr>
          <w:rFonts w:ascii="Arial" w:hAnsi="Arial" w:cs="Arial"/>
        </w:rPr>
        <w:t>la</w:t>
      </w:r>
      <w:r w:rsidRPr="00046DAB">
        <w:rPr>
          <w:rFonts w:ascii="Arial" w:hAnsi="Arial" w:cs="Arial"/>
        </w:rPr>
        <w:t xml:space="preserve"> </w:t>
      </w:r>
      <w:r w:rsidR="00D67768">
        <w:rPr>
          <w:rFonts w:ascii="Arial" w:hAnsi="Arial" w:cs="Arial"/>
          <w:b/>
        </w:rPr>
        <w:t>Commune des Trois-Ilets</w:t>
      </w:r>
    </w:p>
    <w:p w:rsidR="00EA66E3" w:rsidRPr="00D5174D" w:rsidRDefault="00EA66E3" w:rsidP="00EA66E3">
      <w:pPr>
        <w:pStyle w:val="Titre3"/>
      </w:pPr>
      <w:bookmarkStart w:id="18" w:name="_Toc527534863"/>
      <w:r>
        <w:t xml:space="preserve">Assistant au </w:t>
      </w:r>
      <w:r w:rsidRPr="00D5174D">
        <w:t>Maitre d’</w:t>
      </w:r>
      <w:r>
        <w:t>Ouvrage (AMO)</w:t>
      </w:r>
      <w:bookmarkEnd w:id="18"/>
    </w:p>
    <w:p w:rsidR="00E2154B" w:rsidRPr="006243A3" w:rsidRDefault="00E2154B" w:rsidP="00E2154B">
      <w:pPr>
        <w:spacing w:before="80" w:after="80"/>
        <w:ind w:left="0"/>
        <w:rPr>
          <w:rFonts w:ascii="Arial" w:hAnsi="Arial" w:cs="Arial"/>
        </w:rPr>
      </w:pPr>
      <w:r w:rsidRPr="006243A3">
        <w:rPr>
          <w:rFonts w:ascii="Arial" w:hAnsi="Arial" w:cs="Arial"/>
        </w:rPr>
        <w:t xml:space="preserve">La </w:t>
      </w:r>
      <w:r w:rsidR="00D67768">
        <w:rPr>
          <w:rFonts w:ascii="Arial" w:hAnsi="Arial" w:cs="Arial"/>
        </w:rPr>
        <w:t>Commune des Trois-ilets</w:t>
      </w:r>
      <w:r w:rsidRPr="006243A3">
        <w:rPr>
          <w:rFonts w:ascii="Arial" w:hAnsi="Arial" w:cs="Arial"/>
        </w:rPr>
        <w:t xml:space="preserve"> est accompagné par le Groupement SEMAFF / PILE ET FACE / SAFEGE / URBIS / H3C Caraïbe qui assure la mission d'AMO.</w:t>
      </w:r>
    </w:p>
    <w:p w:rsidR="00256787" w:rsidRPr="00141853" w:rsidRDefault="00EA66E3" w:rsidP="00D5174D">
      <w:pPr>
        <w:pStyle w:val="Titre3"/>
      </w:pPr>
      <w:bookmarkStart w:id="19" w:name="_Toc527534864"/>
      <w:r w:rsidRPr="00141853">
        <w:t>Maitre d’Œuvre (MOE)</w:t>
      </w:r>
      <w:bookmarkEnd w:id="19"/>
    </w:p>
    <w:p w:rsidR="00E2154B" w:rsidRPr="006243A3" w:rsidRDefault="00E2154B" w:rsidP="00E2154B">
      <w:pPr>
        <w:spacing w:before="80" w:after="80"/>
        <w:ind w:left="0"/>
        <w:rPr>
          <w:rFonts w:ascii="Arial" w:hAnsi="Arial" w:cs="Arial"/>
        </w:rPr>
      </w:pPr>
      <w:r w:rsidRPr="006243A3">
        <w:rPr>
          <w:rFonts w:ascii="Arial" w:hAnsi="Arial" w:cs="Arial"/>
        </w:rPr>
        <w:t>Les missions de maîtrise d'œuvre seront attribuées au fur et à mesure de la programmation des projets par la ville de Sainte-Anne.</w:t>
      </w:r>
    </w:p>
    <w:p w:rsidR="00F24294" w:rsidRPr="00141853" w:rsidRDefault="00F24294" w:rsidP="00DD3D14">
      <w:pPr>
        <w:pStyle w:val="Titre3"/>
        <w:numPr>
          <w:ilvl w:val="2"/>
          <w:numId w:val="7"/>
        </w:numPr>
      </w:pPr>
      <w:bookmarkStart w:id="20" w:name="_Toc527534865"/>
      <w:r>
        <w:t>Contrôleur Technique</w:t>
      </w:r>
      <w:r w:rsidRPr="00141853">
        <w:t xml:space="preserve"> (</w:t>
      </w:r>
      <w:r>
        <w:t>CT</w:t>
      </w:r>
      <w:r w:rsidRPr="00141853">
        <w:t>)</w:t>
      </w:r>
      <w:bookmarkEnd w:id="20"/>
    </w:p>
    <w:p w:rsidR="00F24294" w:rsidRPr="00E2154B" w:rsidRDefault="00D67768" w:rsidP="00F24294">
      <w:pPr>
        <w:spacing w:before="80" w:after="80"/>
        <w:ind w:left="0"/>
        <w:rPr>
          <w:rFonts w:ascii="Arial" w:hAnsi="Arial" w:cs="Arial"/>
        </w:rPr>
      </w:pPr>
      <w:r>
        <w:rPr>
          <w:rFonts w:ascii="Arial" w:hAnsi="Arial" w:cs="Arial"/>
        </w:rPr>
        <w:t xml:space="preserve">En cours de désignation </w:t>
      </w:r>
    </w:p>
    <w:p w:rsidR="00FE6E4F" w:rsidRDefault="00FE6E4F" w:rsidP="00FE6E4F">
      <w:pPr>
        <w:spacing w:before="80" w:after="80"/>
        <w:ind w:left="0"/>
        <w:rPr>
          <w:rFonts w:ascii="Arial" w:hAnsi="Arial" w:cs="Arial"/>
        </w:rPr>
      </w:pPr>
    </w:p>
    <w:p w:rsidR="00FE6E4F" w:rsidRPr="00FE6E4F" w:rsidRDefault="00FE6E4F" w:rsidP="00DD3D14">
      <w:pPr>
        <w:pStyle w:val="Titre3"/>
        <w:numPr>
          <w:ilvl w:val="2"/>
          <w:numId w:val="7"/>
        </w:numPr>
      </w:pPr>
      <w:bookmarkStart w:id="21" w:name="_Toc527534866"/>
      <w:r w:rsidRPr="00FE6E4F">
        <w:t>Prestations du ma</w:t>
      </w:r>
      <w:r w:rsidR="005D5E5A">
        <w:t>î</w:t>
      </w:r>
      <w:r w:rsidRPr="00FE6E4F">
        <w:t>tre d’</w:t>
      </w:r>
      <w:r w:rsidR="002905D2" w:rsidRPr="00FE6E4F">
        <w:t>œuvre</w:t>
      </w:r>
      <w:r w:rsidRPr="00FE6E4F">
        <w:t xml:space="preserve"> et du maitre d’ouvrage</w:t>
      </w:r>
      <w:bookmarkEnd w:id="21"/>
    </w:p>
    <w:p w:rsidR="00FE6E4F" w:rsidRPr="00D33150" w:rsidRDefault="00FE6E4F" w:rsidP="00FE6E4F">
      <w:pPr>
        <w:spacing w:before="80" w:after="80"/>
        <w:ind w:left="0"/>
        <w:rPr>
          <w:rFonts w:ascii="Arial" w:hAnsi="Arial" w:cs="Arial"/>
        </w:rPr>
      </w:pPr>
      <w:r w:rsidRPr="00D33150">
        <w:rPr>
          <w:rFonts w:ascii="Arial" w:hAnsi="Arial" w:cs="Arial"/>
        </w:rPr>
        <w:t xml:space="preserve">Le </w:t>
      </w:r>
      <w:r w:rsidR="005D5E5A" w:rsidRPr="00D33150">
        <w:rPr>
          <w:rFonts w:ascii="Arial" w:hAnsi="Arial" w:cs="Arial"/>
        </w:rPr>
        <w:t>Maître d’ouvrage ou le Maître d’</w:t>
      </w:r>
      <w:r w:rsidR="002905D2" w:rsidRPr="00D33150">
        <w:rPr>
          <w:rFonts w:ascii="Arial" w:hAnsi="Arial" w:cs="Arial"/>
        </w:rPr>
        <w:t>œuvre</w:t>
      </w:r>
      <w:r w:rsidR="005D5E5A" w:rsidRPr="00D33150">
        <w:rPr>
          <w:rFonts w:ascii="Arial" w:hAnsi="Arial" w:cs="Arial"/>
        </w:rPr>
        <w:t xml:space="preserve"> </w:t>
      </w:r>
      <w:r w:rsidRPr="00D33150">
        <w:rPr>
          <w:rFonts w:ascii="Arial" w:hAnsi="Arial" w:cs="Arial"/>
        </w:rPr>
        <w:t>intervient avant tous travaux pour mettre au point, en accord avec le titulaire, la définition et l’implantation des reconnaissances géologiques et géotechniques, ainsi que le programme correspondant (le nombre et la profondeur des essais, les délais d’intervention, …).</w:t>
      </w:r>
    </w:p>
    <w:p w:rsidR="00F24294" w:rsidRPr="00D33150" w:rsidRDefault="00FE6E4F" w:rsidP="00FE6E4F">
      <w:pPr>
        <w:spacing w:before="80" w:after="80"/>
        <w:ind w:left="0"/>
        <w:rPr>
          <w:rFonts w:ascii="Arial" w:hAnsi="Arial" w:cs="Arial"/>
        </w:rPr>
      </w:pPr>
      <w:r w:rsidRPr="00D33150">
        <w:rPr>
          <w:rFonts w:ascii="Arial" w:hAnsi="Arial" w:cs="Arial"/>
        </w:rPr>
        <w:t>Le Maître d’ouvrage se charge d’obtenir les autorisations temporaires correspondantes de passage et d’occupation des propriétés.</w:t>
      </w:r>
    </w:p>
    <w:p w:rsidR="00FE6E4F" w:rsidRPr="00D33150" w:rsidRDefault="00FE6E4F" w:rsidP="00256787">
      <w:pPr>
        <w:spacing w:before="80" w:after="80"/>
        <w:ind w:left="0"/>
        <w:rPr>
          <w:rFonts w:ascii="Arial" w:hAnsi="Arial" w:cs="Arial"/>
        </w:rPr>
      </w:pPr>
    </w:p>
    <w:p w:rsidR="00FE6E4F" w:rsidRPr="00081C32" w:rsidRDefault="00FE6E4F" w:rsidP="00256787">
      <w:pPr>
        <w:spacing w:before="80" w:after="80"/>
        <w:ind w:left="0"/>
        <w:rPr>
          <w:rFonts w:ascii="Arial" w:hAnsi="Arial" w:cs="Arial"/>
          <w:highlight w:val="yellow"/>
        </w:rPr>
      </w:pPr>
    </w:p>
    <w:p w:rsidR="00B533FA" w:rsidRPr="00D5174D" w:rsidRDefault="00B533FA" w:rsidP="00B533FA">
      <w:pPr>
        <w:pStyle w:val="Titre2"/>
        <w:rPr>
          <w:rFonts w:cs="Arial"/>
          <w:snapToGrid w:val="0"/>
        </w:rPr>
      </w:pPr>
      <w:bookmarkStart w:id="22" w:name="_Toc527534867"/>
      <w:r w:rsidRPr="00D5174D">
        <w:rPr>
          <w:rFonts w:cs="Arial"/>
        </w:rPr>
        <w:t>Délais d’exécution de la mission</w:t>
      </w:r>
      <w:bookmarkEnd w:id="22"/>
    </w:p>
    <w:p w:rsidR="00A94DEF" w:rsidRDefault="00B533FA" w:rsidP="00256787">
      <w:pPr>
        <w:spacing w:before="80" w:after="80"/>
        <w:ind w:left="0"/>
        <w:rPr>
          <w:rFonts w:ascii="Arial" w:hAnsi="Arial" w:cs="Arial"/>
        </w:rPr>
      </w:pPr>
      <w:r w:rsidRPr="000D6428">
        <w:rPr>
          <w:rFonts w:ascii="Arial" w:hAnsi="Arial" w:cs="Arial"/>
        </w:rPr>
        <w:t xml:space="preserve">Le délai d’exécution de </w:t>
      </w:r>
      <w:r w:rsidR="00F24294">
        <w:rPr>
          <w:rFonts w:ascii="Arial" w:hAnsi="Arial" w:cs="Arial"/>
        </w:rPr>
        <w:t xml:space="preserve">chaque </w:t>
      </w:r>
      <w:r w:rsidRPr="000D6428">
        <w:rPr>
          <w:rFonts w:ascii="Arial" w:hAnsi="Arial" w:cs="Arial"/>
        </w:rPr>
        <w:t xml:space="preserve">mission </w:t>
      </w:r>
      <w:r w:rsidR="00F24294">
        <w:rPr>
          <w:rFonts w:ascii="Arial" w:hAnsi="Arial" w:cs="Arial"/>
        </w:rPr>
        <w:t xml:space="preserve">sera fixé dans l’offre </w:t>
      </w:r>
      <w:r w:rsidR="00A94DEF">
        <w:rPr>
          <w:rFonts w:ascii="Arial" w:hAnsi="Arial" w:cs="Arial"/>
        </w:rPr>
        <w:t>en fonction du contenu et de la complexité de la mission.</w:t>
      </w:r>
    </w:p>
    <w:p w:rsidR="00B533FA" w:rsidRDefault="00141853" w:rsidP="00256787">
      <w:pPr>
        <w:spacing w:before="80" w:after="80"/>
        <w:ind w:left="0"/>
        <w:rPr>
          <w:rFonts w:ascii="Arial" w:hAnsi="Arial" w:cs="Arial"/>
        </w:rPr>
      </w:pPr>
      <w:r w:rsidRPr="000D6428">
        <w:rPr>
          <w:rFonts w:ascii="Arial" w:hAnsi="Arial" w:cs="Arial"/>
        </w:rPr>
        <w:t>Le délai</w:t>
      </w:r>
      <w:r w:rsidR="000D6428" w:rsidRPr="000D6428">
        <w:rPr>
          <w:rFonts w:ascii="Arial" w:hAnsi="Arial" w:cs="Arial"/>
        </w:rPr>
        <w:t xml:space="preserve"> court </w:t>
      </w:r>
      <w:r w:rsidR="00B533FA" w:rsidRPr="000D6428">
        <w:rPr>
          <w:rFonts w:ascii="Arial" w:hAnsi="Arial" w:cs="Arial"/>
        </w:rPr>
        <w:t>à compter de la réception de l’ordre de service de démarrage.</w:t>
      </w:r>
    </w:p>
    <w:p w:rsidR="00B33516" w:rsidRDefault="00B33516" w:rsidP="00256787">
      <w:pPr>
        <w:spacing w:before="80" w:after="80"/>
        <w:ind w:left="0"/>
        <w:rPr>
          <w:rFonts w:ascii="Arial" w:hAnsi="Arial" w:cs="Arial"/>
        </w:rPr>
      </w:pPr>
    </w:p>
    <w:p w:rsidR="00EC1529" w:rsidRDefault="00EC1529" w:rsidP="00EC1529">
      <w:pPr>
        <w:pStyle w:val="Titre2"/>
        <w:rPr>
          <w:rFonts w:cs="Arial"/>
        </w:rPr>
      </w:pPr>
      <w:bookmarkStart w:id="23" w:name="_Toc527534868"/>
      <w:r>
        <w:rPr>
          <w:rFonts w:cs="Arial"/>
        </w:rPr>
        <w:t>Données fournies</w:t>
      </w:r>
      <w:bookmarkEnd w:id="23"/>
    </w:p>
    <w:p w:rsidR="0073739E" w:rsidRDefault="0073739E" w:rsidP="0073739E">
      <w:pPr>
        <w:spacing w:before="80" w:after="80"/>
        <w:ind w:left="0"/>
        <w:rPr>
          <w:rFonts w:ascii="Arial" w:hAnsi="Arial" w:cs="Arial"/>
        </w:rPr>
      </w:pPr>
      <w:r w:rsidRPr="00D951C0">
        <w:rPr>
          <w:rFonts w:ascii="Arial" w:hAnsi="Arial" w:cs="Arial"/>
        </w:rPr>
        <w:t>Les éléments de programme et/ou de conception des projets seront fournis au titulaire du marché avant démarrage des bons de commande.</w:t>
      </w:r>
    </w:p>
    <w:p w:rsidR="00F24294" w:rsidRDefault="00F24294" w:rsidP="00F24294">
      <w:pPr>
        <w:tabs>
          <w:tab w:val="left" w:pos="6078"/>
        </w:tabs>
        <w:spacing w:before="80" w:after="80"/>
        <w:ind w:left="0"/>
        <w:rPr>
          <w:rFonts w:ascii="Arial" w:hAnsi="Arial" w:cs="Arial"/>
        </w:rPr>
      </w:pPr>
    </w:p>
    <w:p w:rsidR="00EC1529" w:rsidRDefault="00EC1529">
      <w:pPr>
        <w:spacing w:after="0"/>
        <w:ind w:left="0"/>
        <w:jc w:val="left"/>
        <w:rPr>
          <w:rFonts w:ascii="Arial" w:hAnsi="Arial" w:cs="Arial"/>
        </w:rPr>
      </w:pPr>
    </w:p>
    <w:p w:rsidR="00B33516" w:rsidRDefault="00B33516" w:rsidP="00256787">
      <w:pPr>
        <w:spacing w:before="80" w:after="80"/>
        <w:ind w:left="0"/>
        <w:rPr>
          <w:rFonts w:ascii="Arial" w:hAnsi="Arial" w:cs="Arial"/>
        </w:rPr>
        <w:sectPr w:rsidR="00B33516" w:rsidSect="00D36A26">
          <w:pgSz w:w="11907" w:h="16840" w:code="9"/>
          <w:pgMar w:top="1304" w:right="1134" w:bottom="1134" w:left="1134" w:header="624" w:footer="567" w:gutter="0"/>
          <w:cols w:space="720"/>
          <w:docGrid w:linePitch="299"/>
        </w:sectPr>
      </w:pPr>
    </w:p>
    <w:p w:rsidR="00116425" w:rsidRPr="00046DAB" w:rsidRDefault="0015184D">
      <w:pPr>
        <w:pStyle w:val="Titre1"/>
        <w:rPr>
          <w:rFonts w:ascii="Arial" w:hAnsi="Arial" w:cs="Arial"/>
        </w:rPr>
      </w:pPr>
      <w:bookmarkStart w:id="24" w:name="_Toc374970453"/>
      <w:bookmarkStart w:id="25" w:name="_Toc377300414"/>
      <w:bookmarkStart w:id="26" w:name="_Toc379710628"/>
      <w:bookmarkStart w:id="27" w:name="_Toc379779230"/>
      <w:bookmarkStart w:id="28" w:name="_Toc379801559"/>
      <w:bookmarkStart w:id="29" w:name="_Toc380376806"/>
      <w:bookmarkStart w:id="30" w:name="_Toc394979842"/>
      <w:bookmarkEnd w:id="2"/>
      <w:bookmarkEnd w:id="3"/>
      <w:bookmarkEnd w:id="4"/>
      <w:bookmarkEnd w:id="5"/>
      <w:bookmarkEnd w:id="6"/>
      <w:bookmarkEnd w:id="7"/>
      <w:r w:rsidRPr="00046DAB">
        <w:rPr>
          <w:rFonts w:ascii="Arial" w:hAnsi="Arial" w:cs="Arial"/>
        </w:rPr>
        <w:br/>
      </w:r>
      <w:bookmarkStart w:id="31" w:name="_Toc527534869"/>
      <w:r w:rsidR="00116425" w:rsidRPr="00046DAB">
        <w:rPr>
          <w:rFonts w:ascii="Arial" w:hAnsi="Arial" w:cs="Arial"/>
        </w:rPr>
        <w:t>Définition de la prestation</w:t>
      </w:r>
      <w:bookmarkEnd w:id="24"/>
      <w:bookmarkEnd w:id="25"/>
      <w:bookmarkEnd w:id="26"/>
      <w:bookmarkEnd w:id="27"/>
      <w:bookmarkEnd w:id="28"/>
      <w:bookmarkEnd w:id="29"/>
      <w:bookmarkEnd w:id="30"/>
      <w:bookmarkEnd w:id="31"/>
    </w:p>
    <w:p w:rsidR="00E15252" w:rsidRPr="0093257A" w:rsidRDefault="00DB5DEC" w:rsidP="00E15252">
      <w:pPr>
        <w:pStyle w:val="Titre2"/>
        <w:rPr>
          <w:rFonts w:cs="Arial"/>
        </w:rPr>
      </w:pPr>
      <w:bookmarkStart w:id="32" w:name="_Toc527534870"/>
      <w:r>
        <w:rPr>
          <w:rFonts w:cs="Arial"/>
        </w:rPr>
        <w:t>Objectifs</w:t>
      </w:r>
      <w:bookmarkEnd w:id="32"/>
    </w:p>
    <w:p w:rsidR="0012180D" w:rsidRDefault="00506C56" w:rsidP="00E2545A">
      <w:pPr>
        <w:spacing w:before="80" w:after="80"/>
        <w:ind w:left="0"/>
        <w:rPr>
          <w:rFonts w:ascii="Arial" w:hAnsi="Arial" w:cs="Arial"/>
        </w:rPr>
      </w:pPr>
      <w:r>
        <w:rPr>
          <w:rFonts w:ascii="Arial" w:hAnsi="Arial" w:cs="Arial"/>
        </w:rPr>
        <w:t xml:space="preserve">En fonction des besoins, le maitre d’ouvrage définira les limites de la zone </w:t>
      </w:r>
      <w:r w:rsidR="00DB5DEC">
        <w:rPr>
          <w:rFonts w:ascii="Arial" w:hAnsi="Arial" w:cs="Arial"/>
        </w:rPr>
        <w:t>d’étude, le niveau de prestation</w:t>
      </w:r>
      <w:r>
        <w:rPr>
          <w:rFonts w:ascii="Arial" w:hAnsi="Arial" w:cs="Arial"/>
        </w:rPr>
        <w:t xml:space="preserve"> attendue</w:t>
      </w:r>
      <w:r w:rsidR="00DB5DEC">
        <w:rPr>
          <w:rFonts w:ascii="Arial" w:hAnsi="Arial" w:cs="Arial"/>
        </w:rPr>
        <w:t xml:space="preserve"> (G0, G1, G2…) ainsi que les principaux objectifs de la mission géotechnique.</w:t>
      </w:r>
    </w:p>
    <w:p w:rsidR="00433469" w:rsidRDefault="00433469" w:rsidP="0012180D">
      <w:pPr>
        <w:spacing w:before="80" w:after="80"/>
        <w:ind w:left="0"/>
        <w:rPr>
          <w:rFonts w:ascii="Arial" w:hAnsi="Arial" w:cs="Arial"/>
        </w:rPr>
      </w:pPr>
    </w:p>
    <w:p w:rsidR="00DB5DEC" w:rsidRPr="00F24294" w:rsidRDefault="00DB5DEC" w:rsidP="00DB5DEC">
      <w:pPr>
        <w:pStyle w:val="Titre2"/>
        <w:rPr>
          <w:rFonts w:cs="Arial"/>
        </w:rPr>
      </w:pPr>
      <w:bookmarkStart w:id="33" w:name="_Toc527534871"/>
      <w:r>
        <w:rPr>
          <w:rFonts w:cs="Arial"/>
        </w:rPr>
        <w:t>Contenu</w:t>
      </w:r>
      <w:r w:rsidRPr="00F24294">
        <w:rPr>
          <w:rFonts w:cs="Arial"/>
        </w:rPr>
        <w:t xml:space="preserve"> de la mission</w:t>
      </w:r>
      <w:bookmarkEnd w:id="33"/>
    </w:p>
    <w:p w:rsidR="00DB5DEC" w:rsidRDefault="00DB5DEC" w:rsidP="00DB5DEC">
      <w:pPr>
        <w:spacing w:before="80" w:after="80"/>
        <w:ind w:left="0"/>
        <w:contextualSpacing/>
        <w:rPr>
          <w:rFonts w:ascii="Arial" w:hAnsi="Arial" w:cs="Arial"/>
        </w:rPr>
      </w:pPr>
      <w:r w:rsidRPr="00216742">
        <w:rPr>
          <w:rFonts w:ascii="Arial" w:hAnsi="Arial" w:cs="Arial"/>
        </w:rPr>
        <w:t xml:space="preserve">Ces missions comprennent différentes étapes </w:t>
      </w:r>
      <w:r>
        <w:rPr>
          <w:rFonts w:ascii="Arial" w:hAnsi="Arial" w:cs="Arial"/>
        </w:rPr>
        <w:t>qui sont détaillées dans ce chapitre :</w:t>
      </w:r>
    </w:p>
    <w:p w:rsidR="00DB5DEC" w:rsidRPr="00D36A26" w:rsidRDefault="00DB5DEC" w:rsidP="00DD3D14">
      <w:pPr>
        <w:pStyle w:val="Paragraphedeliste"/>
        <w:numPr>
          <w:ilvl w:val="0"/>
          <w:numId w:val="6"/>
        </w:numPr>
        <w:spacing w:before="80" w:after="80"/>
        <w:rPr>
          <w:rFonts w:ascii="Arial" w:hAnsi="Arial" w:cs="Arial"/>
        </w:rPr>
      </w:pPr>
      <w:r w:rsidRPr="00D36A26">
        <w:rPr>
          <w:rFonts w:ascii="Arial" w:hAnsi="Arial" w:cs="Arial"/>
        </w:rPr>
        <w:t>Reconnaissance préliminaire sur le site</w:t>
      </w:r>
    </w:p>
    <w:p w:rsidR="00DB5DEC" w:rsidRPr="00D36A26" w:rsidRDefault="00DB5DEC" w:rsidP="00DD3D14">
      <w:pPr>
        <w:pStyle w:val="Paragraphedeliste"/>
        <w:numPr>
          <w:ilvl w:val="0"/>
          <w:numId w:val="6"/>
        </w:numPr>
        <w:spacing w:before="80" w:after="80"/>
        <w:rPr>
          <w:rFonts w:ascii="Arial" w:hAnsi="Arial" w:cs="Arial"/>
        </w:rPr>
      </w:pPr>
      <w:r w:rsidRPr="00D36A26">
        <w:rPr>
          <w:rFonts w:ascii="Arial" w:hAnsi="Arial" w:cs="Arial"/>
        </w:rPr>
        <w:t>Contrôle et suivi de la campagne de sondages</w:t>
      </w:r>
    </w:p>
    <w:p w:rsidR="00DB5DEC" w:rsidRPr="00D36A26" w:rsidRDefault="00DB5DEC" w:rsidP="00DD3D14">
      <w:pPr>
        <w:pStyle w:val="Paragraphedeliste"/>
        <w:numPr>
          <w:ilvl w:val="0"/>
          <w:numId w:val="6"/>
        </w:numPr>
        <w:spacing w:before="80" w:after="80"/>
        <w:rPr>
          <w:rFonts w:ascii="Arial" w:hAnsi="Arial" w:cs="Arial"/>
        </w:rPr>
      </w:pPr>
      <w:r w:rsidRPr="00D36A26">
        <w:rPr>
          <w:rFonts w:ascii="Arial" w:hAnsi="Arial" w:cs="Arial"/>
        </w:rPr>
        <w:t>Réalisation et dépouillement d’essais</w:t>
      </w:r>
    </w:p>
    <w:p w:rsidR="00DB5DEC" w:rsidRPr="00D36A26" w:rsidRDefault="00DB5DEC" w:rsidP="00DD3D14">
      <w:pPr>
        <w:pStyle w:val="Paragraphedeliste"/>
        <w:numPr>
          <w:ilvl w:val="0"/>
          <w:numId w:val="6"/>
        </w:numPr>
        <w:spacing w:before="80" w:after="80"/>
        <w:rPr>
          <w:rFonts w:ascii="Arial" w:hAnsi="Arial" w:cs="Arial"/>
        </w:rPr>
      </w:pPr>
      <w:r w:rsidRPr="00D36A26">
        <w:rPr>
          <w:rFonts w:ascii="Arial" w:hAnsi="Arial" w:cs="Arial"/>
        </w:rPr>
        <w:t>Remise d’un rapport</w:t>
      </w:r>
    </w:p>
    <w:p w:rsidR="00DB5DEC" w:rsidRDefault="00DB5DEC" w:rsidP="00DB5DEC">
      <w:pPr>
        <w:spacing w:before="80" w:after="80"/>
        <w:ind w:left="0"/>
        <w:rPr>
          <w:rFonts w:ascii="Arial" w:hAnsi="Arial" w:cs="Arial"/>
        </w:rPr>
      </w:pPr>
    </w:p>
    <w:p w:rsidR="00DB5DEC" w:rsidRPr="00216742" w:rsidRDefault="00DB5DEC" w:rsidP="00DB5DEC">
      <w:pPr>
        <w:pStyle w:val="Titre3"/>
      </w:pPr>
      <w:bookmarkStart w:id="34" w:name="_Toc527534872"/>
      <w:bookmarkStart w:id="35" w:name="_Hlk526771231"/>
      <w:r w:rsidRPr="00216742">
        <w:t>Reconnaissance préliminaire sur le site</w:t>
      </w:r>
      <w:bookmarkEnd w:id="34"/>
    </w:p>
    <w:bookmarkEnd w:id="35"/>
    <w:p w:rsidR="00DB5DEC" w:rsidRPr="00216742" w:rsidRDefault="00DB5DEC" w:rsidP="00DB5DEC">
      <w:pPr>
        <w:spacing w:before="80" w:after="80"/>
        <w:ind w:left="0"/>
        <w:contextualSpacing/>
        <w:rPr>
          <w:rFonts w:ascii="Arial" w:hAnsi="Arial" w:cs="Arial"/>
        </w:rPr>
      </w:pPr>
      <w:r w:rsidRPr="00216742">
        <w:rPr>
          <w:rFonts w:ascii="Arial" w:hAnsi="Arial" w:cs="Arial"/>
        </w:rPr>
        <w:t>Elle a pour but de préciser les caractéristiques des sondages éventuels à réaliser</w:t>
      </w:r>
      <w:r>
        <w:rPr>
          <w:rFonts w:ascii="Arial" w:hAnsi="Arial" w:cs="Arial"/>
        </w:rPr>
        <w:t xml:space="preserve"> </w:t>
      </w:r>
      <w:r w:rsidRPr="00216742">
        <w:rPr>
          <w:rFonts w:ascii="Arial" w:hAnsi="Arial" w:cs="Arial"/>
        </w:rPr>
        <w:t>ainsi que leurs implantations en fonction du site et de la problématique.</w:t>
      </w:r>
    </w:p>
    <w:p w:rsidR="00DB5DEC" w:rsidRPr="00216742" w:rsidRDefault="00DB5DEC" w:rsidP="00DB5DEC">
      <w:pPr>
        <w:spacing w:before="80" w:after="80"/>
        <w:ind w:left="0"/>
        <w:contextualSpacing/>
        <w:rPr>
          <w:rFonts w:ascii="Arial" w:hAnsi="Arial" w:cs="Arial"/>
        </w:rPr>
      </w:pPr>
      <w:r w:rsidRPr="00216742">
        <w:rPr>
          <w:rFonts w:ascii="Arial" w:hAnsi="Arial" w:cs="Arial"/>
        </w:rPr>
        <w:t>La proposition qui sera transmise au Maître d’Ouvr</w:t>
      </w:r>
      <w:r>
        <w:rPr>
          <w:rFonts w:ascii="Arial" w:hAnsi="Arial" w:cs="Arial"/>
        </w:rPr>
        <w:t>age</w:t>
      </w:r>
      <w:r w:rsidRPr="00216742">
        <w:rPr>
          <w:rFonts w:ascii="Arial" w:hAnsi="Arial" w:cs="Arial"/>
        </w:rPr>
        <w:t xml:space="preserve"> à l’issue de cette première</w:t>
      </w:r>
      <w:r>
        <w:rPr>
          <w:rFonts w:ascii="Arial" w:hAnsi="Arial" w:cs="Arial"/>
        </w:rPr>
        <w:t xml:space="preserve"> </w:t>
      </w:r>
      <w:r w:rsidRPr="00216742">
        <w:rPr>
          <w:rFonts w:ascii="Arial" w:hAnsi="Arial" w:cs="Arial"/>
        </w:rPr>
        <w:t>phase fera apparaître :</w:t>
      </w:r>
    </w:p>
    <w:p w:rsidR="00DB5DEC" w:rsidRPr="00216742" w:rsidRDefault="002905D2" w:rsidP="00DD3D14">
      <w:pPr>
        <w:pStyle w:val="Paragraphedeliste"/>
        <w:numPr>
          <w:ilvl w:val="0"/>
          <w:numId w:val="5"/>
        </w:numPr>
        <w:spacing w:before="80" w:after="80"/>
        <w:rPr>
          <w:rFonts w:ascii="Arial" w:hAnsi="Arial" w:cs="Arial"/>
        </w:rPr>
      </w:pPr>
      <w:r w:rsidRPr="00216742">
        <w:rPr>
          <w:rFonts w:ascii="Arial" w:hAnsi="Arial" w:cs="Arial"/>
        </w:rPr>
        <w:t>L’enquête</w:t>
      </w:r>
      <w:r w:rsidR="00DB5DEC" w:rsidRPr="00216742">
        <w:rPr>
          <w:rFonts w:ascii="Arial" w:hAnsi="Arial" w:cs="Arial"/>
        </w:rPr>
        <w:t xml:space="preserve"> géotechnique (extrait de carte géologique, sondages antérieurs situés à proximité…</w:t>
      </w:r>
      <w:r w:rsidRPr="00216742">
        <w:rPr>
          <w:rFonts w:ascii="Arial" w:hAnsi="Arial" w:cs="Arial"/>
        </w:rPr>
        <w:t>) ;</w:t>
      </w:r>
    </w:p>
    <w:p w:rsidR="00DB5DEC" w:rsidRPr="00216742" w:rsidRDefault="002905D2" w:rsidP="00DD3D14">
      <w:pPr>
        <w:pStyle w:val="Paragraphedeliste"/>
        <w:numPr>
          <w:ilvl w:val="0"/>
          <w:numId w:val="5"/>
        </w:numPr>
        <w:spacing w:before="80" w:after="80"/>
        <w:rPr>
          <w:rFonts w:ascii="Arial" w:hAnsi="Arial" w:cs="Arial"/>
        </w:rPr>
      </w:pPr>
      <w:r w:rsidRPr="00216742">
        <w:rPr>
          <w:rFonts w:ascii="Arial" w:hAnsi="Arial" w:cs="Arial"/>
        </w:rPr>
        <w:t>Les</w:t>
      </w:r>
      <w:r w:rsidR="00DB5DEC" w:rsidRPr="00216742">
        <w:rPr>
          <w:rFonts w:ascii="Arial" w:hAnsi="Arial" w:cs="Arial"/>
        </w:rPr>
        <w:t xml:space="preserve"> hypothèses retenues et leurs conséquences sur la campagne de </w:t>
      </w:r>
      <w:r w:rsidRPr="00216742">
        <w:rPr>
          <w:rFonts w:ascii="Arial" w:hAnsi="Arial" w:cs="Arial"/>
        </w:rPr>
        <w:t>sondage ;</w:t>
      </w:r>
    </w:p>
    <w:p w:rsidR="00DB5DEC" w:rsidRPr="00216742" w:rsidRDefault="002905D2" w:rsidP="00DD3D14">
      <w:pPr>
        <w:pStyle w:val="Paragraphedeliste"/>
        <w:numPr>
          <w:ilvl w:val="0"/>
          <w:numId w:val="5"/>
        </w:numPr>
        <w:spacing w:before="80" w:after="80"/>
        <w:rPr>
          <w:rFonts w:ascii="Arial" w:hAnsi="Arial" w:cs="Arial"/>
        </w:rPr>
      </w:pPr>
      <w:r w:rsidRPr="00216742">
        <w:rPr>
          <w:rFonts w:ascii="Arial" w:hAnsi="Arial" w:cs="Arial"/>
        </w:rPr>
        <w:t>L’implantation</w:t>
      </w:r>
      <w:r w:rsidR="00DB5DEC" w:rsidRPr="00216742">
        <w:rPr>
          <w:rFonts w:ascii="Arial" w:hAnsi="Arial" w:cs="Arial"/>
        </w:rPr>
        <w:t xml:space="preserve"> approximative des </w:t>
      </w:r>
      <w:r w:rsidRPr="00216742">
        <w:rPr>
          <w:rFonts w:ascii="Arial" w:hAnsi="Arial" w:cs="Arial"/>
        </w:rPr>
        <w:t>sondages ;</w:t>
      </w:r>
    </w:p>
    <w:p w:rsidR="00DB5DEC" w:rsidRPr="00216742" w:rsidRDefault="002905D2" w:rsidP="00DD3D14">
      <w:pPr>
        <w:pStyle w:val="Paragraphedeliste"/>
        <w:numPr>
          <w:ilvl w:val="0"/>
          <w:numId w:val="5"/>
        </w:numPr>
        <w:spacing w:before="80" w:after="80"/>
        <w:rPr>
          <w:rFonts w:ascii="Arial" w:hAnsi="Arial" w:cs="Arial"/>
        </w:rPr>
      </w:pPr>
      <w:r w:rsidRPr="00216742">
        <w:rPr>
          <w:rFonts w:ascii="Arial" w:hAnsi="Arial" w:cs="Arial"/>
        </w:rPr>
        <w:t>Le</w:t>
      </w:r>
      <w:r w:rsidR="00DB5DEC" w:rsidRPr="00216742">
        <w:rPr>
          <w:rFonts w:ascii="Arial" w:hAnsi="Arial" w:cs="Arial"/>
        </w:rPr>
        <w:t xml:space="preserve"> détail de l’intervention du titulaire, au besoin en précisant et en isolant des prestations complémentaires qui pourraient s’avérer nécessaires en cours d’étude et en indiquant pour chacune les délais d’exécution une fois réceptionnés les échantillons </w:t>
      </w:r>
      <w:r w:rsidRPr="00216742">
        <w:rPr>
          <w:rFonts w:ascii="Arial" w:hAnsi="Arial" w:cs="Arial"/>
        </w:rPr>
        <w:t>prélevés ;</w:t>
      </w:r>
    </w:p>
    <w:p w:rsidR="00DB5DEC" w:rsidRDefault="002905D2" w:rsidP="00DD3D14">
      <w:pPr>
        <w:pStyle w:val="Paragraphedeliste"/>
        <w:numPr>
          <w:ilvl w:val="0"/>
          <w:numId w:val="5"/>
        </w:numPr>
        <w:spacing w:before="80" w:after="80"/>
        <w:rPr>
          <w:rFonts w:ascii="Arial" w:hAnsi="Arial" w:cs="Arial"/>
        </w:rPr>
      </w:pPr>
      <w:r w:rsidRPr="00216742">
        <w:rPr>
          <w:rFonts w:ascii="Arial" w:hAnsi="Arial" w:cs="Arial"/>
        </w:rPr>
        <w:t>Le</w:t>
      </w:r>
      <w:r w:rsidR="00DB5DEC" w:rsidRPr="00216742">
        <w:rPr>
          <w:rFonts w:ascii="Arial" w:hAnsi="Arial" w:cs="Arial"/>
        </w:rPr>
        <w:t xml:space="preserve"> détail de l’intervention du titulaire chargé des sondages.</w:t>
      </w:r>
    </w:p>
    <w:p w:rsidR="00107BA2" w:rsidRPr="00107BA2" w:rsidRDefault="00107BA2" w:rsidP="00107BA2">
      <w:pPr>
        <w:spacing w:before="80" w:after="80"/>
        <w:ind w:left="360"/>
        <w:rPr>
          <w:rFonts w:ascii="Arial" w:hAnsi="Arial" w:cs="Arial"/>
        </w:rPr>
      </w:pPr>
    </w:p>
    <w:p w:rsidR="00DB5DEC" w:rsidRDefault="00DB5DEC" w:rsidP="00DB5DEC">
      <w:pPr>
        <w:spacing w:before="80" w:after="80"/>
        <w:ind w:left="0"/>
        <w:contextualSpacing/>
        <w:rPr>
          <w:rFonts w:ascii="Arial" w:hAnsi="Arial" w:cs="Arial"/>
        </w:rPr>
      </w:pPr>
    </w:p>
    <w:p w:rsidR="00DB5DEC" w:rsidRPr="00216742" w:rsidRDefault="00DB5DEC" w:rsidP="00DB5DEC">
      <w:pPr>
        <w:pStyle w:val="Titre3"/>
        <w:spacing w:before="80" w:after="80"/>
        <w:contextualSpacing/>
      </w:pPr>
      <w:bookmarkStart w:id="36" w:name="_Toc527534873"/>
      <w:r w:rsidRPr="00216742">
        <w:t>Contrôle et suivi de la campagne de sondages</w:t>
      </w:r>
      <w:bookmarkEnd w:id="36"/>
    </w:p>
    <w:p w:rsidR="00DB5DEC" w:rsidRPr="00216742" w:rsidRDefault="00DB5DEC" w:rsidP="00DB5DEC">
      <w:pPr>
        <w:spacing w:before="80" w:after="80"/>
        <w:ind w:left="0"/>
        <w:contextualSpacing/>
        <w:rPr>
          <w:rFonts w:ascii="Arial" w:hAnsi="Arial" w:cs="Arial"/>
        </w:rPr>
      </w:pPr>
      <w:r w:rsidRPr="00216742">
        <w:rPr>
          <w:rFonts w:ascii="Arial" w:hAnsi="Arial" w:cs="Arial"/>
        </w:rPr>
        <w:t>(</w:t>
      </w:r>
      <w:r w:rsidR="002905D2" w:rsidRPr="00216742">
        <w:rPr>
          <w:rFonts w:ascii="Arial" w:hAnsi="Arial" w:cs="Arial"/>
        </w:rPr>
        <w:t>Cf.</w:t>
      </w:r>
      <w:r w:rsidRPr="00216742">
        <w:rPr>
          <w:rFonts w:ascii="Arial" w:hAnsi="Arial" w:cs="Arial"/>
        </w:rPr>
        <w:t xml:space="preserve"> paragraphe 1.3 ci-dessous)</w:t>
      </w:r>
    </w:p>
    <w:p w:rsidR="00DB5DEC" w:rsidRDefault="00DB5DEC" w:rsidP="00DB5DEC">
      <w:pPr>
        <w:spacing w:before="80" w:after="80"/>
        <w:ind w:left="0"/>
        <w:contextualSpacing/>
        <w:rPr>
          <w:rFonts w:ascii="Arial" w:hAnsi="Arial" w:cs="Arial"/>
        </w:rPr>
      </w:pPr>
      <w:r w:rsidRPr="00216742">
        <w:rPr>
          <w:rFonts w:ascii="Arial" w:hAnsi="Arial" w:cs="Arial"/>
        </w:rPr>
        <w:t>Les sondages carottés seront conservés par le titulaire. La durée de conservation</w:t>
      </w:r>
      <w:r>
        <w:rPr>
          <w:rFonts w:ascii="Arial" w:hAnsi="Arial" w:cs="Arial"/>
        </w:rPr>
        <w:t xml:space="preserve"> </w:t>
      </w:r>
      <w:r w:rsidRPr="00216742">
        <w:rPr>
          <w:rFonts w:ascii="Arial" w:hAnsi="Arial" w:cs="Arial"/>
        </w:rPr>
        <w:t>sera proposée par le titulaire et soumise à l’appréciation du Maître d’</w:t>
      </w:r>
      <w:r>
        <w:rPr>
          <w:rFonts w:ascii="Arial" w:hAnsi="Arial" w:cs="Arial"/>
        </w:rPr>
        <w:t>Ouvrage.</w:t>
      </w:r>
      <w:r w:rsidRPr="00216742">
        <w:rPr>
          <w:rFonts w:ascii="Arial" w:hAnsi="Arial" w:cs="Arial"/>
        </w:rPr>
        <w:t xml:space="preserve"> Les</w:t>
      </w:r>
      <w:r>
        <w:rPr>
          <w:rFonts w:ascii="Arial" w:hAnsi="Arial" w:cs="Arial"/>
        </w:rPr>
        <w:t xml:space="preserve"> </w:t>
      </w:r>
      <w:r w:rsidRPr="00216742">
        <w:rPr>
          <w:rFonts w:ascii="Arial" w:hAnsi="Arial" w:cs="Arial"/>
        </w:rPr>
        <w:t>essais seront réalisés conformément aux normes en vigueur.</w:t>
      </w:r>
    </w:p>
    <w:p w:rsidR="00107BA2" w:rsidRDefault="00107BA2" w:rsidP="00DB5DEC">
      <w:pPr>
        <w:spacing w:before="80" w:after="80"/>
        <w:ind w:left="0"/>
        <w:contextualSpacing/>
        <w:rPr>
          <w:rFonts w:ascii="Arial" w:hAnsi="Arial" w:cs="Arial"/>
        </w:rPr>
      </w:pPr>
    </w:p>
    <w:p w:rsidR="00DB5DEC" w:rsidRDefault="00DB5DEC" w:rsidP="00DB5DEC">
      <w:pPr>
        <w:spacing w:before="80" w:after="80"/>
        <w:ind w:left="0"/>
        <w:contextualSpacing/>
        <w:rPr>
          <w:rFonts w:ascii="Arial" w:hAnsi="Arial" w:cs="Arial"/>
        </w:rPr>
      </w:pPr>
    </w:p>
    <w:p w:rsidR="00DB5DEC" w:rsidRPr="00216742" w:rsidRDefault="00DB5DEC" w:rsidP="00DB5DEC">
      <w:pPr>
        <w:pStyle w:val="Titre3"/>
        <w:spacing w:before="80" w:after="80"/>
        <w:contextualSpacing/>
      </w:pPr>
      <w:bookmarkStart w:id="37" w:name="_Toc527534874"/>
      <w:r w:rsidRPr="00216742">
        <w:t>Réalisation et dépouillement d’essais</w:t>
      </w:r>
      <w:bookmarkEnd w:id="37"/>
    </w:p>
    <w:p w:rsidR="00DB5DEC" w:rsidRPr="00216742" w:rsidRDefault="00DB5DEC" w:rsidP="00DB5DEC">
      <w:pPr>
        <w:spacing w:before="80" w:after="80"/>
        <w:ind w:left="0"/>
        <w:contextualSpacing/>
        <w:rPr>
          <w:rFonts w:ascii="Arial" w:hAnsi="Arial" w:cs="Arial"/>
        </w:rPr>
      </w:pPr>
      <w:r w:rsidRPr="00216742">
        <w:rPr>
          <w:rFonts w:ascii="Arial" w:hAnsi="Arial" w:cs="Arial"/>
        </w:rPr>
        <w:t>Il s’agit des essais in situ et en laboratoire sur des échantillons prélevés lors des</w:t>
      </w:r>
      <w:r>
        <w:rPr>
          <w:rFonts w:ascii="Arial" w:hAnsi="Arial" w:cs="Arial"/>
        </w:rPr>
        <w:t xml:space="preserve"> </w:t>
      </w:r>
      <w:r w:rsidRPr="00216742">
        <w:rPr>
          <w:rFonts w:ascii="Arial" w:hAnsi="Arial" w:cs="Arial"/>
        </w:rPr>
        <w:t>sondages.</w:t>
      </w:r>
    </w:p>
    <w:p w:rsidR="00DB5DEC" w:rsidRDefault="00DB5DEC" w:rsidP="00DB5DEC">
      <w:pPr>
        <w:spacing w:before="80" w:after="80"/>
        <w:ind w:left="0"/>
        <w:contextualSpacing/>
        <w:rPr>
          <w:rFonts w:ascii="Arial" w:hAnsi="Arial" w:cs="Arial"/>
        </w:rPr>
      </w:pPr>
      <w:r w:rsidRPr="00216742">
        <w:rPr>
          <w:rFonts w:ascii="Arial" w:hAnsi="Arial" w:cs="Arial"/>
        </w:rPr>
        <w:t>Ces essais permettront de définir les propriétés mécaniques des sols.</w:t>
      </w:r>
    </w:p>
    <w:p w:rsidR="00DB5DEC" w:rsidRPr="00D36A26" w:rsidRDefault="00DB5DEC" w:rsidP="00DB5DEC">
      <w:pPr>
        <w:pStyle w:val="Titre3"/>
        <w:spacing w:before="80" w:after="80"/>
        <w:contextualSpacing/>
      </w:pPr>
      <w:bookmarkStart w:id="38" w:name="_Toc527534875"/>
      <w:bookmarkStart w:id="39" w:name="_Hlk526771559"/>
      <w:r w:rsidRPr="00D36A26">
        <w:t>Remise d’un rapport</w:t>
      </w:r>
      <w:bookmarkEnd w:id="38"/>
    </w:p>
    <w:bookmarkEnd w:id="39"/>
    <w:p w:rsidR="00DB5DEC" w:rsidRPr="00216742" w:rsidRDefault="00DB5DEC" w:rsidP="00DB5DEC">
      <w:pPr>
        <w:spacing w:before="80" w:after="80"/>
        <w:ind w:left="0"/>
        <w:contextualSpacing/>
        <w:rPr>
          <w:rFonts w:ascii="Arial" w:hAnsi="Arial" w:cs="Arial"/>
        </w:rPr>
      </w:pPr>
      <w:r w:rsidRPr="00216742">
        <w:rPr>
          <w:rFonts w:ascii="Arial" w:hAnsi="Arial" w:cs="Arial"/>
        </w:rPr>
        <w:t>Dans le cas courant, il s’agira d’un rapport d’étude comprenant :</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compilant les travaux topographiques et les profils de la zone d’étude.</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compilant les résultats bruts de sondages et de laboratoire ainsi que les plans et coupes/photographie notamment des sondages carottés, les PV des sondages et essais réalisés. Cette compilation permettra de réaliser une synthèse lithologique et mécanique des horizons présents au droit de la zone d’étude et conduira au volet suivant.</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modélisation géotechnique,</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recensant les désordres et en établissant les causes géotechniques</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préconisations où, le titulaire s’efforcera de décrire et d’évaluer plusieurs scénarii correspondant à des niveaux de service différents dans le but d’éclairer le Maître d’</w:t>
      </w:r>
      <w:r w:rsidR="002905D2" w:rsidRPr="00D36A26">
        <w:rPr>
          <w:rFonts w:ascii="Arial" w:hAnsi="Arial" w:cs="Arial"/>
        </w:rPr>
        <w:t>Œuvre</w:t>
      </w:r>
      <w:r w:rsidRPr="00D36A26">
        <w:rPr>
          <w:rFonts w:ascii="Arial" w:hAnsi="Arial" w:cs="Arial"/>
        </w:rPr>
        <w:t xml:space="preserve"> dans le choix technique à proposer au Maître d’Ouvrage. Dans ce cas, cette mission correspond à une mission de type G2 Phase AVP partielle selon la norme NF</w:t>
      </w:r>
      <w:r w:rsidR="002905D2">
        <w:rPr>
          <w:rFonts w:ascii="Arial" w:hAnsi="Arial" w:cs="Arial"/>
        </w:rPr>
        <w:t xml:space="preserve"> </w:t>
      </w:r>
      <w:r w:rsidRPr="00D36A26">
        <w:rPr>
          <w:rFonts w:ascii="Arial" w:hAnsi="Arial" w:cs="Arial"/>
        </w:rPr>
        <w:t>P 94 500.</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calcul relatif à la stabilité ou au dimensionnement des ouvrages préconisés.</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Un volet avant métré et estimation sommaire permettant un éventuel chiffrage complémentaire par le Maître d’</w:t>
      </w:r>
      <w:r w:rsidR="002905D2" w:rsidRPr="00D36A26">
        <w:rPr>
          <w:rFonts w:ascii="Arial" w:hAnsi="Arial" w:cs="Arial"/>
        </w:rPr>
        <w:t>Œuvre</w:t>
      </w:r>
      <w:r w:rsidRPr="00D36A26">
        <w:rPr>
          <w:rFonts w:ascii="Arial" w:hAnsi="Arial" w:cs="Arial"/>
        </w:rPr>
        <w:t>, sur la base des marchés de travaux existants au sein de la collectivité départementale. Dans ce cas, cette mission correspond à une mission de type G2 Phase PRO ou DCE partielles selon la norme NF P94 500.</w:t>
      </w:r>
    </w:p>
    <w:p w:rsidR="00DB5DEC" w:rsidRPr="00D36A26" w:rsidRDefault="00DB5DEC" w:rsidP="00DD3D14">
      <w:pPr>
        <w:pStyle w:val="Paragraphedeliste"/>
        <w:numPr>
          <w:ilvl w:val="0"/>
          <w:numId w:val="5"/>
        </w:numPr>
        <w:spacing w:before="80" w:after="80"/>
        <w:rPr>
          <w:rFonts w:ascii="Arial" w:hAnsi="Arial" w:cs="Arial"/>
        </w:rPr>
      </w:pPr>
      <w:r w:rsidRPr="00D36A26">
        <w:rPr>
          <w:rFonts w:ascii="Arial" w:hAnsi="Arial" w:cs="Arial"/>
        </w:rPr>
        <w:t xml:space="preserve">Un volet graphique avec au minimum un plan des désordres, un plan des investigations réalisées, une vue en plan des ouvrages à réaliser (soutènement et gestion du pluvial), une coupe type et une élévation par ouvrage. Ces éléments auront un niveau de détail suffisant pour une consultation et seront remis au format Image, </w:t>
      </w:r>
      <w:proofErr w:type="spellStart"/>
      <w:r w:rsidRPr="00D36A26">
        <w:rPr>
          <w:rFonts w:ascii="Arial" w:hAnsi="Arial" w:cs="Arial"/>
        </w:rPr>
        <w:t>Autocad</w:t>
      </w:r>
      <w:proofErr w:type="spellEnd"/>
      <w:r w:rsidRPr="00D36A26">
        <w:rPr>
          <w:rFonts w:ascii="Arial" w:hAnsi="Arial" w:cs="Arial"/>
        </w:rPr>
        <w:t xml:space="preserve"> et papier. Cette prestation correspond à une mission de type G2 Phase DCE partielle selon la norme NF</w:t>
      </w:r>
      <w:r w:rsidR="002905D2">
        <w:rPr>
          <w:rFonts w:ascii="Arial" w:hAnsi="Arial" w:cs="Arial"/>
        </w:rPr>
        <w:t xml:space="preserve"> </w:t>
      </w:r>
      <w:r w:rsidRPr="00D36A26">
        <w:rPr>
          <w:rFonts w:ascii="Arial" w:hAnsi="Arial" w:cs="Arial"/>
        </w:rPr>
        <w:t>P 94 500.</w:t>
      </w:r>
    </w:p>
    <w:p w:rsidR="00DB5DEC" w:rsidRPr="00216742" w:rsidRDefault="00DB5DEC" w:rsidP="00DB5DEC">
      <w:pPr>
        <w:spacing w:before="80" w:after="80"/>
        <w:ind w:left="0"/>
        <w:rPr>
          <w:rFonts w:ascii="Arial" w:hAnsi="Arial" w:cs="Arial"/>
        </w:rPr>
      </w:pPr>
      <w:r w:rsidRPr="00216742">
        <w:rPr>
          <w:rFonts w:ascii="Arial" w:hAnsi="Arial" w:cs="Arial"/>
        </w:rPr>
        <w:t>Ainsi, l’étude courante correspondra à une mission de type G1, G2 et G5 partielles</w:t>
      </w:r>
      <w:r>
        <w:rPr>
          <w:rFonts w:ascii="Arial" w:hAnsi="Arial" w:cs="Arial"/>
        </w:rPr>
        <w:t xml:space="preserve"> </w:t>
      </w:r>
      <w:r w:rsidRPr="00216742">
        <w:rPr>
          <w:rFonts w:ascii="Arial" w:hAnsi="Arial" w:cs="Arial"/>
        </w:rPr>
        <w:t>au sens de la norme NF P</w:t>
      </w:r>
      <w:r>
        <w:rPr>
          <w:rFonts w:ascii="Arial" w:hAnsi="Arial" w:cs="Arial"/>
        </w:rPr>
        <w:t xml:space="preserve"> </w:t>
      </w:r>
      <w:r w:rsidRPr="00216742">
        <w:rPr>
          <w:rFonts w:ascii="Arial" w:hAnsi="Arial" w:cs="Arial"/>
        </w:rPr>
        <w:t>94500.</w:t>
      </w:r>
    </w:p>
    <w:p w:rsidR="00DB5DEC" w:rsidRDefault="00DB5DEC" w:rsidP="00DB5DEC">
      <w:pPr>
        <w:spacing w:before="80" w:after="80"/>
        <w:ind w:left="0"/>
        <w:rPr>
          <w:rFonts w:ascii="Arial" w:hAnsi="Arial" w:cs="Arial"/>
        </w:rPr>
      </w:pPr>
    </w:p>
    <w:p w:rsidR="00DB5DEC" w:rsidRDefault="00DB5DEC" w:rsidP="00DB5DEC">
      <w:pPr>
        <w:spacing w:before="80" w:after="80"/>
        <w:ind w:left="0"/>
        <w:rPr>
          <w:rFonts w:ascii="Arial" w:hAnsi="Arial" w:cs="Arial"/>
        </w:rPr>
      </w:pPr>
      <w:r w:rsidRPr="00216742">
        <w:rPr>
          <w:rFonts w:ascii="Arial" w:hAnsi="Arial" w:cs="Arial"/>
        </w:rPr>
        <w:t>Néanmoins, les autres types de missions géotechniques définies selon la norme NF</w:t>
      </w:r>
      <w:r>
        <w:rPr>
          <w:rFonts w:ascii="Arial" w:hAnsi="Arial" w:cs="Arial"/>
        </w:rPr>
        <w:t xml:space="preserve"> </w:t>
      </w:r>
      <w:r w:rsidRPr="00216742">
        <w:rPr>
          <w:rFonts w:ascii="Arial" w:hAnsi="Arial" w:cs="Arial"/>
        </w:rPr>
        <w:t>P</w:t>
      </w:r>
      <w:r>
        <w:rPr>
          <w:rFonts w:ascii="Arial" w:hAnsi="Arial" w:cs="Arial"/>
        </w:rPr>
        <w:t xml:space="preserve"> </w:t>
      </w:r>
      <w:r w:rsidRPr="00216742">
        <w:rPr>
          <w:rFonts w:ascii="Arial" w:hAnsi="Arial" w:cs="Arial"/>
        </w:rPr>
        <w:t>94 500, pourront aussi être confiées, par exemple des missions de type études de</w:t>
      </w:r>
      <w:r>
        <w:rPr>
          <w:rFonts w:ascii="Arial" w:hAnsi="Arial" w:cs="Arial"/>
        </w:rPr>
        <w:t xml:space="preserve"> </w:t>
      </w:r>
      <w:r w:rsidRPr="00216742">
        <w:rPr>
          <w:rFonts w:ascii="Arial" w:hAnsi="Arial" w:cs="Arial"/>
        </w:rPr>
        <w:t>conception (G2), de suivi géotechnique d’exécution (G4) ou de diagnostics (G5).</w:t>
      </w:r>
      <w:r>
        <w:rPr>
          <w:rFonts w:ascii="Arial" w:hAnsi="Arial" w:cs="Arial"/>
        </w:rPr>
        <w:t xml:space="preserve"> </w:t>
      </w:r>
    </w:p>
    <w:p w:rsidR="00DB5DEC" w:rsidRPr="00216742" w:rsidRDefault="00DB5DEC" w:rsidP="00DB5DEC">
      <w:pPr>
        <w:spacing w:before="80" w:after="80"/>
        <w:ind w:left="0"/>
        <w:rPr>
          <w:rFonts w:ascii="Arial" w:hAnsi="Arial" w:cs="Arial"/>
        </w:rPr>
      </w:pPr>
      <w:r w:rsidRPr="00216742">
        <w:rPr>
          <w:rFonts w:ascii="Arial" w:hAnsi="Arial" w:cs="Arial"/>
        </w:rPr>
        <w:t>La mission sera rémunérée d’une part par application des prix de vacation journée</w:t>
      </w:r>
      <w:r>
        <w:rPr>
          <w:rFonts w:ascii="Arial" w:hAnsi="Arial" w:cs="Arial"/>
        </w:rPr>
        <w:t xml:space="preserve"> </w:t>
      </w:r>
      <w:r w:rsidRPr="00216742">
        <w:rPr>
          <w:rFonts w:ascii="Arial" w:hAnsi="Arial" w:cs="Arial"/>
        </w:rPr>
        <w:t>ingénieur et d’autre part en frais de rédaction/reproduction du rapport (prix n°3.1).</w:t>
      </w:r>
    </w:p>
    <w:p w:rsidR="00DB5DEC" w:rsidRDefault="00DB5DEC" w:rsidP="00DB5DEC">
      <w:pPr>
        <w:spacing w:before="80" w:after="80"/>
        <w:ind w:left="0"/>
        <w:rPr>
          <w:rFonts w:ascii="Arial" w:hAnsi="Arial" w:cs="Arial"/>
        </w:rPr>
      </w:pPr>
      <w:r w:rsidRPr="00216742">
        <w:rPr>
          <w:rFonts w:ascii="Arial" w:hAnsi="Arial" w:cs="Arial"/>
        </w:rPr>
        <w:t>Le type de mission, par référence à la norme NF</w:t>
      </w:r>
      <w:r w:rsidR="002905D2">
        <w:rPr>
          <w:rFonts w:ascii="Arial" w:hAnsi="Arial" w:cs="Arial"/>
        </w:rPr>
        <w:t xml:space="preserve"> </w:t>
      </w:r>
      <w:r w:rsidRPr="00216742">
        <w:rPr>
          <w:rFonts w:ascii="Arial" w:hAnsi="Arial" w:cs="Arial"/>
        </w:rPr>
        <w:t>P 94 500, sera défini par le titulaire</w:t>
      </w:r>
      <w:r>
        <w:rPr>
          <w:rFonts w:ascii="Arial" w:hAnsi="Arial" w:cs="Arial"/>
        </w:rPr>
        <w:t xml:space="preserve"> </w:t>
      </w:r>
      <w:r w:rsidRPr="00216742">
        <w:rPr>
          <w:rFonts w:ascii="Arial" w:hAnsi="Arial" w:cs="Arial"/>
        </w:rPr>
        <w:t xml:space="preserve">au moment de l’établissement de sa proposition. En accord avec </w:t>
      </w:r>
      <w:r w:rsidRPr="00D33150">
        <w:rPr>
          <w:rFonts w:ascii="Arial" w:hAnsi="Arial" w:cs="Arial"/>
        </w:rPr>
        <w:t xml:space="preserve">le </w:t>
      </w:r>
      <w:r w:rsidR="005D5E5A" w:rsidRPr="00D33150">
        <w:rPr>
          <w:rFonts w:ascii="Arial" w:hAnsi="Arial" w:cs="Arial"/>
        </w:rPr>
        <w:t>Maître d’ouvrage ou le Maître d’</w:t>
      </w:r>
      <w:r w:rsidR="002905D2" w:rsidRPr="00D33150">
        <w:rPr>
          <w:rFonts w:ascii="Arial" w:hAnsi="Arial" w:cs="Arial"/>
        </w:rPr>
        <w:t>œuvre</w:t>
      </w:r>
      <w:r w:rsidRPr="00D33150">
        <w:rPr>
          <w:rFonts w:ascii="Arial" w:hAnsi="Arial" w:cs="Arial"/>
        </w:rPr>
        <w:t>, et</w:t>
      </w:r>
      <w:r w:rsidRPr="00216742">
        <w:rPr>
          <w:rFonts w:ascii="Arial" w:hAnsi="Arial" w:cs="Arial"/>
        </w:rPr>
        <w:t xml:space="preserve"> en fonction de l’envergure du projet, un phasage pourra être proposé entre les</w:t>
      </w:r>
      <w:r>
        <w:rPr>
          <w:rFonts w:ascii="Arial" w:hAnsi="Arial" w:cs="Arial"/>
        </w:rPr>
        <w:t xml:space="preserve"> </w:t>
      </w:r>
      <w:r w:rsidRPr="00216742">
        <w:rPr>
          <w:rFonts w:ascii="Arial" w:hAnsi="Arial" w:cs="Arial"/>
        </w:rPr>
        <w:t>missions.</w:t>
      </w:r>
    </w:p>
    <w:p w:rsidR="00107BA2" w:rsidRDefault="00107BA2" w:rsidP="00DB5DEC">
      <w:pPr>
        <w:spacing w:before="80" w:after="80"/>
        <w:ind w:left="0"/>
        <w:rPr>
          <w:rFonts w:ascii="Arial" w:hAnsi="Arial" w:cs="Arial"/>
        </w:rPr>
      </w:pPr>
    </w:p>
    <w:p w:rsidR="00107BA2" w:rsidRPr="00107BA2" w:rsidRDefault="00107BA2" w:rsidP="00107BA2">
      <w:pPr>
        <w:pStyle w:val="Titre2"/>
        <w:rPr>
          <w:rFonts w:cs="Arial"/>
        </w:rPr>
      </w:pPr>
      <w:bookmarkStart w:id="40" w:name="_Toc527534876"/>
      <w:r w:rsidRPr="00107BA2">
        <w:rPr>
          <w:rFonts w:cs="Arial"/>
        </w:rPr>
        <w:t>Consistance des travaux</w:t>
      </w:r>
      <w:bookmarkEnd w:id="40"/>
    </w:p>
    <w:p w:rsidR="00107BA2" w:rsidRPr="00107BA2" w:rsidRDefault="00107BA2" w:rsidP="00107BA2">
      <w:pPr>
        <w:spacing w:before="80" w:after="80"/>
        <w:ind w:left="0"/>
        <w:rPr>
          <w:rFonts w:ascii="Arial" w:hAnsi="Arial" w:cs="Arial"/>
        </w:rPr>
      </w:pPr>
      <w:r w:rsidRPr="00107BA2">
        <w:rPr>
          <w:rFonts w:ascii="Arial" w:hAnsi="Arial" w:cs="Arial"/>
        </w:rPr>
        <w:t>Les prestations à réaliser dans le cadre du présent marché comprennent :</w:t>
      </w: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L’exécution de sondages et reconnaissances associées</w:t>
      </w:r>
    </w:p>
    <w:p w:rsidR="00107BA2" w:rsidRPr="00107BA2" w:rsidRDefault="00107BA2" w:rsidP="00107BA2">
      <w:pPr>
        <w:spacing w:before="80" w:after="80"/>
        <w:ind w:left="0"/>
        <w:rPr>
          <w:rFonts w:ascii="Arial" w:hAnsi="Arial" w:cs="Arial"/>
        </w:rPr>
      </w:pPr>
      <w:r w:rsidRPr="00107BA2">
        <w:rPr>
          <w:rFonts w:ascii="Arial" w:hAnsi="Arial" w:cs="Arial"/>
        </w:rPr>
        <w:t>Il s’agit de toutes les reconnaissances géologiques et géotechniques par forages.</w:t>
      </w: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Essais in situ</w:t>
      </w:r>
    </w:p>
    <w:p w:rsidR="00107BA2" w:rsidRPr="00107BA2" w:rsidRDefault="00107BA2" w:rsidP="00107BA2">
      <w:pPr>
        <w:spacing w:before="80" w:after="80"/>
        <w:ind w:left="0"/>
        <w:rPr>
          <w:rFonts w:ascii="Arial" w:hAnsi="Arial" w:cs="Arial"/>
        </w:rPr>
      </w:pPr>
      <w:r w:rsidRPr="00107BA2">
        <w:rPr>
          <w:rFonts w:ascii="Arial" w:hAnsi="Arial" w:cs="Arial"/>
        </w:rPr>
        <w:t>Essais réalisés exclusivement sur terre ou en mer.</w:t>
      </w: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Etudes de perméabilité</w:t>
      </w:r>
    </w:p>
    <w:p w:rsidR="00107BA2" w:rsidRPr="00107BA2" w:rsidRDefault="00107BA2" w:rsidP="00107BA2">
      <w:pPr>
        <w:spacing w:before="80" w:after="80"/>
        <w:ind w:left="0"/>
        <w:rPr>
          <w:rFonts w:ascii="Arial" w:hAnsi="Arial" w:cs="Arial"/>
        </w:rPr>
      </w:pPr>
      <w:r w:rsidRPr="00107BA2">
        <w:rPr>
          <w:rFonts w:ascii="Arial" w:hAnsi="Arial" w:cs="Arial"/>
        </w:rPr>
        <w:t>Essais réalisés sur le terrain permettant de mettre en évidence la perméabilité des</w:t>
      </w:r>
      <w:r>
        <w:rPr>
          <w:rFonts w:ascii="Arial" w:hAnsi="Arial" w:cs="Arial"/>
        </w:rPr>
        <w:t xml:space="preserve"> </w:t>
      </w:r>
      <w:r w:rsidRPr="00107BA2">
        <w:rPr>
          <w:rFonts w:ascii="Arial" w:hAnsi="Arial" w:cs="Arial"/>
        </w:rPr>
        <w:t>matériaux.</w:t>
      </w: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Les essais en laboratoires</w:t>
      </w:r>
    </w:p>
    <w:p w:rsidR="00107BA2" w:rsidRPr="00107BA2" w:rsidRDefault="00107BA2" w:rsidP="00107BA2">
      <w:pPr>
        <w:spacing w:before="80" w:after="80"/>
        <w:ind w:left="0"/>
        <w:rPr>
          <w:rFonts w:ascii="Arial" w:hAnsi="Arial" w:cs="Arial"/>
        </w:rPr>
      </w:pPr>
      <w:r w:rsidRPr="00107BA2">
        <w:rPr>
          <w:rFonts w:ascii="Arial" w:hAnsi="Arial" w:cs="Arial"/>
        </w:rPr>
        <w:t>Essais permettant de caractériser les sols et d’en définir les propriétés intrinsèques</w:t>
      </w:r>
      <w:r>
        <w:rPr>
          <w:rFonts w:ascii="Arial" w:hAnsi="Arial" w:cs="Arial"/>
        </w:rPr>
        <w:t xml:space="preserve"> </w:t>
      </w:r>
      <w:r w:rsidRPr="00107BA2">
        <w:rPr>
          <w:rFonts w:ascii="Arial" w:hAnsi="Arial" w:cs="Arial"/>
        </w:rPr>
        <w:t>ou mécaniques</w:t>
      </w: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Les travaux topographiques</w:t>
      </w:r>
    </w:p>
    <w:p w:rsidR="00107BA2" w:rsidRDefault="00107BA2" w:rsidP="00107BA2">
      <w:pPr>
        <w:spacing w:before="80" w:after="80"/>
        <w:ind w:left="0"/>
        <w:rPr>
          <w:rFonts w:ascii="Arial" w:hAnsi="Arial" w:cs="Arial"/>
        </w:rPr>
      </w:pPr>
      <w:r w:rsidRPr="00107BA2">
        <w:rPr>
          <w:rFonts w:ascii="Arial" w:hAnsi="Arial" w:cs="Arial"/>
        </w:rPr>
        <w:t>Il s’agit de toutes les prestations permettant de réaliser les levés topographiques, et</w:t>
      </w:r>
      <w:r>
        <w:rPr>
          <w:rFonts w:ascii="Arial" w:hAnsi="Arial" w:cs="Arial"/>
        </w:rPr>
        <w:t xml:space="preserve"> </w:t>
      </w:r>
      <w:r w:rsidRPr="00107BA2">
        <w:rPr>
          <w:rFonts w:ascii="Arial" w:hAnsi="Arial" w:cs="Arial"/>
        </w:rPr>
        <w:t>profil divers.</w:t>
      </w:r>
    </w:p>
    <w:p w:rsidR="00107BA2" w:rsidRPr="00107BA2" w:rsidRDefault="00107BA2" w:rsidP="00107BA2">
      <w:pPr>
        <w:spacing w:before="80" w:after="80"/>
        <w:ind w:left="0"/>
        <w:rPr>
          <w:rFonts w:ascii="Arial" w:hAnsi="Arial" w:cs="Arial"/>
        </w:rPr>
      </w:pPr>
    </w:p>
    <w:p w:rsidR="00107BA2" w:rsidRPr="00107BA2" w:rsidRDefault="00107BA2" w:rsidP="00DD3D14">
      <w:pPr>
        <w:pStyle w:val="Paragraphedeliste"/>
        <w:numPr>
          <w:ilvl w:val="0"/>
          <w:numId w:val="9"/>
        </w:numPr>
        <w:spacing w:before="80" w:after="80"/>
        <w:rPr>
          <w:rFonts w:ascii="Arial" w:hAnsi="Arial" w:cs="Arial"/>
          <w:b/>
        </w:rPr>
      </w:pPr>
      <w:r w:rsidRPr="00107BA2">
        <w:rPr>
          <w:rFonts w:ascii="Arial" w:hAnsi="Arial" w:cs="Arial"/>
          <w:b/>
        </w:rPr>
        <w:t>Rapport d’études</w:t>
      </w:r>
    </w:p>
    <w:p w:rsidR="00107BA2" w:rsidRPr="00216742" w:rsidRDefault="00107BA2" w:rsidP="00107BA2">
      <w:pPr>
        <w:tabs>
          <w:tab w:val="left" w:pos="8846"/>
        </w:tabs>
        <w:spacing w:before="80" w:after="80"/>
        <w:ind w:left="0"/>
        <w:rPr>
          <w:rFonts w:ascii="Arial" w:hAnsi="Arial" w:cs="Arial"/>
        </w:rPr>
      </w:pPr>
      <w:r w:rsidRPr="00107BA2">
        <w:rPr>
          <w:rFonts w:ascii="Arial" w:hAnsi="Arial" w:cs="Arial"/>
        </w:rPr>
        <w:t>Il s’agit de l’intégration des sondages, des résultats d’essais in situ ou en laboratoire,</w:t>
      </w:r>
      <w:r>
        <w:rPr>
          <w:rFonts w:ascii="Arial" w:hAnsi="Arial" w:cs="Arial"/>
        </w:rPr>
        <w:t xml:space="preserve"> </w:t>
      </w:r>
      <w:r w:rsidRPr="00107BA2">
        <w:rPr>
          <w:rFonts w:ascii="Arial" w:hAnsi="Arial" w:cs="Arial"/>
        </w:rPr>
        <w:t>des calculs et notes techniques afférentes aux journées de vacations dans un</w:t>
      </w:r>
      <w:r>
        <w:rPr>
          <w:rFonts w:ascii="Arial" w:hAnsi="Arial" w:cs="Arial"/>
        </w:rPr>
        <w:t xml:space="preserve"> </w:t>
      </w:r>
      <w:r w:rsidRPr="00107BA2">
        <w:rPr>
          <w:rFonts w:ascii="Arial" w:hAnsi="Arial" w:cs="Arial"/>
        </w:rPr>
        <w:t>document de synthèse</w:t>
      </w:r>
      <w:r>
        <w:rPr>
          <w:rFonts w:ascii="Arial" w:hAnsi="Arial" w:cs="Arial"/>
        </w:rPr>
        <w:t>.</w:t>
      </w:r>
    </w:p>
    <w:p w:rsidR="00DB5DEC" w:rsidRDefault="00DB5DEC" w:rsidP="0012180D">
      <w:pPr>
        <w:spacing w:before="80" w:after="80"/>
        <w:ind w:left="0"/>
        <w:rPr>
          <w:rFonts w:ascii="Arial" w:hAnsi="Arial" w:cs="Arial"/>
        </w:rPr>
      </w:pPr>
    </w:p>
    <w:p w:rsidR="00DB5DEC" w:rsidRDefault="00DB5DEC" w:rsidP="00DB5DEC">
      <w:pPr>
        <w:pStyle w:val="Titre2"/>
        <w:rPr>
          <w:rFonts w:cs="Arial"/>
        </w:rPr>
      </w:pPr>
      <w:bookmarkStart w:id="41" w:name="_Toc527534877"/>
      <w:r>
        <w:rPr>
          <w:rFonts w:cs="Arial"/>
        </w:rPr>
        <w:t>Assurance de la qualité des études et des essais</w:t>
      </w:r>
      <w:bookmarkEnd w:id="41"/>
    </w:p>
    <w:p w:rsidR="00DB5DEC" w:rsidRPr="00D5174D" w:rsidRDefault="00DB5DEC" w:rsidP="00DB5DEC">
      <w:pPr>
        <w:pStyle w:val="Titre3"/>
      </w:pPr>
      <w:bookmarkStart w:id="42" w:name="_Toc527534878"/>
      <w:r>
        <w:t>Généralités</w:t>
      </w:r>
      <w:bookmarkEnd w:id="42"/>
    </w:p>
    <w:p w:rsidR="00DB5DEC" w:rsidRPr="00216742" w:rsidRDefault="00DB5DEC" w:rsidP="00DB5DEC">
      <w:pPr>
        <w:spacing w:before="80" w:after="80"/>
        <w:ind w:left="0"/>
        <w:contextualSpacing/>
        <w:rPr>
          <w:rFonts w:ascii="Arial" w:hAnsi="Arial" w:cs="Arial"/>
        </w:rPr>
      </w:pPr>
      <w:r w:rsidRPr="00216742">
        <w:rPr>
          <w:rFonts w:ascii="Arial" w:hAnsi="Arial" w:cs="Arial"/>
        </w:rPr>
        <w:t xml:space="preserve">Le Plan d’Assurance Qualité par analogie à ce qui est prévu dans </w:t>
      </w:r>
      <w:r w:rsidRPr="00E1453F">
        <w:rPr>
          <w:rFonts w:ascii="Arial" w:hAnsi="Arial" w:cs="Arial"/>
        </w:rPr>
        <w:t xml:space="preserve">le fascicule 65 du </w:t>
      </w:r>
      <w:r w:rsidR="005D5E5A" w:rsidRPr="00E1453F">
        <w:rPr>
          <w:rFonts w:ascii="Arial" w:hAnsi="Arial" w:cs="Arial"/>
        </w:rPr>
        <w:t>CCTG</w:t>
      </w:r>
      <w:r w:rsidRPr="00E1453F">
        <w:rPr>
          <w:rFonts w:ascii="Arial" w:hAnsi="Arial" w:cs="Arial"/>
        </w:rPr>
        <w:t>, est</w:t>
      </w:r>
      <w:r w:rsidRPr="00216742">
        <w:rPr>
          <w:rFonts w:ascii="Arial" w:hAnsi="Arial" w:cs="Arial"/>
        </w:rPr>
        <w:t xml:space="preserve"> applicable à l’ensemble</w:t>
      </w:r>
      <w:r>
        <w:rPr>
          <w:rFonts w:ascii="Arial" w:hAnsi="Arial" w:cs="Arial"/>
        </w:rPr>
        <w:t xml:space="preserve"> </w:t>
      </w:r>
      <w:r w:rsidRPr="00216742">
        <w:rPr>
          <w:rFonts w:ascii="Arial" w:hAnsi="Arial" w:cs="Arial"/>
        </w:rPr>
        <w:t>des essais et études. Il concerne l’entreprise Générale signataire du marché, les</w:t>
      </w:r>
      <w:r>
        <w:rPr>
          <w:rFonts w:ascii="Arial" w:hAnsi="Arial" w:cs="Arial"/>
        </w:rPr>
        <w:t xml:space="preserve"> </w:t>
      </w:r>
      <w:r w:rsidRPr="00216742">
        <w:rPr>
          <w:rFonts w:ascii="Arial" w:hAnsi="Arial" w:cs="Arial"/>
        </w:rPr>
        <w:t>sous-traitants et les fournisseurs.</w:t>
      </w:r>
    </w:p>
    <w:p w:rsidR="00DB5DEC" w:rsidRPr="00216742" w:rsidRDefault="00DB5DEC" w:rsidP="00DB5DEC">
      <w:pPr>
        <w:spacing w:before="80" w:after="80"/>
        <w:ind w:left="0"/>
        <w:contextualSpacing/>
        <w:rPr>
          <w:rFonts w:ascii="Arial" w:hAnsi="Arial" w:cs="Arial"/>
        </w:rPr>
      </w:pPr>
      <w:r w:rsidRPr="00216742">
        <w:rPr>
          <w:rFonts w:ascii="Arial" w:hAnsi="Arial" w:cs="Arial"/>
        </w:rPr>
        <w:t>Il précisera en outre les modalités du contrôle externe.</w:t>
      </w:r>
    </w:p>
    <w:p w:rsidR="00DB5DEC" w:rsidRDefault="00DB5DEC" w:rsidP="00DB5DEC">
      <w:pPr>
        <w:spacing w:before="80" w:after="80"/>
        <w:ind w:left="0"/>
        <w:contextualSpacing/>
        <w:rPr>
          <w:rFonts w:ascii="Arial" w:hAnsi="Arial" w:cs="Arial"/>
        </w:rPr>
      </w:pPr>
    </w:p>
    <w:p w:rsidR="00DB5DEC" w:rsidRPr="00216742" w:rsidRDefault="00DB5DEC" w:rsidP="00DB5DEC">
      <w:pPr>
        <w:spacing w:before="80" w:after="80"/>
        <w:ind w:left="0"/>
        <w:contextualSpacing/>
        <w:rPr>
          <w:rFonts w:ascii="Arial" w:hAnsi="Arial" w:cs="Arial"/>
        </w:rPr>
      </w:pPr>
      <w:r w:rsidRPr="00216742">
        <w:rPr>
          <w:rFonts w:ascii="Arial" w:hAnsi="Arial" w:cs="Arial"/>
        </w:rPr>
        <w:t>Le PAQ comporte deux parties :</w:t>
      </w:r>
    </w:p>
    <w:p w:rsidR="00DB5DEC" w:rsidRPr="00A94DEF" w:rsidRDefault="002905D2" w:rsidP="00DD3D14">
      <w:pPr>
        <w:pStyle w:val="Paragraphedeliste"/>
        <w:numPr>
          <w:ilvl w:val="0"/>
          <w:numId w:val="5"/>
        </w:numPr>
        <w:spacing w:before="80" w:after="80"/>
        <w:rPr>
          <w:rFonts w:ascii="Arial" w:hAnsi="Arial" w:cs="Arial"/>
        </w:rPr>
      </w:pPr>
      <w:r w:rsidRPr="00A94DEF">
        <w:rPr>
          <w:rFonts w:ascii="Arial" w:hAnsi="Arial" w:cs="Arial"/>
        </w:rPr>
        <w:t>La</w:t>
      </w:r>
      <w:r w:rsidR="00DB5DEC" w:rsidRPr="00A94DEF">
        <w:rPr>
          <w:rFonts w:ascii="Arial" w:hAnsi="Arial" w:cs="Arial"/>
        </w:rPr>
        <w:t xml:space="preserve"> première partie est consacrée à l’organisation générale de la qualité (qualification de l’encadrement, affectation des tâches, moyens de l’entreprise, approvisionnements) ;</w:t>
      </w:r>
    </w:p>
    <w:p w:rsidR="00DB5DEC" w:rsidRPr="00A94DEF" w:rsidRDefault="002905D2" w:rsidP="00DD3D14">
      <w:pPr>
        <w:pStyle w:val="Paragraphedeliste"/>
        <w:numPr>
          <w:ilvl w:val="0"/>
          <w:numId w:val="5"/>
        </w:numPr>
        <w:spacing w:before="80" w:after="80"/>
        <w:rPr>
          <w:rFonts w:ascii="Arial" w:hAnsi="Arial" w:cs="Arial"/>
        </w:rPr>
      </w:pPr>
      <w:r w:rsidRPr="00A94DEF">
        <w:rPr>
          <w:rFonts w:ascii="Arial" w:hAnsi="Arial" w:cs="Arial"/>
        </w:rPr>
        <w:t>La</w:t>
      </w:r>
      <w:r w:rsidR="00DB5DEC" w:rsidRPr="00A94DEF">
        <w:rPr>
          <w:rFonts w:ascii="Arial" w:hAnsi="Arial" w:cs="Arial"/>
        </w:rPr>
        <w:t xml:space="preserve"> seconde partie est constituée de chapitres indépendants correspondants chacun au Plan d’assurance Qualité d’un essai de laboratoire ou d’une tâche élémentaire. </w:t>
      </w:r>
    </w:p>
    <w:p w:rsidR="00DB5DEC" w:rsidRDefault="00DB5DEC" w:rsidP="00DB5DEC">
      <w:pPr>
        <w:spacing w:before="80" w:after="80"/>
        <w:ind w:left="0"/>
        <w:contextualSpacing/>
        <w:rPr>
          <w:rFonts w:ascii="Arial" w:hAnsi="Arial" w:cs="Arial"/>
        </w:rPr>
      </w:pPr>
    </w:p>
    <w:p w:rsidR="00DB5DEC" w:rsidRPr="00216742" w:rsidRDefault="00DB5DEC" w:rsidP="00DB5DEC">
      <w:pPr>
        <w:spacing w:before="80" w:after="80"/>
        <w:ind w:left="0"/>
        <w:contextualSpacing/>
        <w:rPr>
          <w:rFonts w:ascii="Arial" w:hAnsi="Arial" w:cs="Arial"/>
        </w:rPr>
      </w:pPr>
      <w:r w:rsidRPr="00216742">
        <w:rPr>
          <w:rFonts w:ascii="Arial" w:hAnsi="Arial" w:cs="Arial"/>
        </w:rPr>
        <w:t>Le</w:t>
      </w:r>
      <w:r>
        <w:rPr>
          <w:rFonts w:ascii="Arial" w:hAnsi="Arial" w:cs="Arial"/>
        </w:rPr>
        <w:t xml:space="preserve"> PAQ</w:t>
      </w:r>
      <w:r w:rsidRPr="00216742">
        <w:rPr>
          <w:rFonts w:ascii="Arial" w:hAnsi="Arial" w:cs="Arial"/>
        </w:rPr>
        <w:t xml:space="preserve">, par analogie à ce qui est prévu dans le fascicule 65 du </w:t>
      </w:r>
      <w:r>
        <w:rPr>
          <w:rFonts w:ascii="Arial" w:hAnsi="Arial" w:cs="Arial"/>
        </w:rPr>
        <w:t>CCTG,</w:t>
      </w:r>
      <w:r w:rsidRPr="00216742">
        <w:rPr>
          <w:rFonts w:ascii="Arial" w:hAnsi="Arial" w:cs="Arial"/>
        </w:rPr>
        <w:t xml:space="preserve"> est élaboré</w:t>
      </w:r>
      <w:r>
        <w:rPr>
          <w:rFonts w:ascii="Arial" w:hAnsi="Arial" w:cs="Arial"/>
        </w:rPr>
        <w:t xml:space="preserve"> </w:t>
      </w:r>
      <w:r w:rsidRPr="00216742">
        <w:rPr>
          <w:rFonts w:ascii="Arial" w:hAnsi="Arial" w:cs="Arial"/>
        </w:rPr>
        <w:t>en trois phases</w:t>
      </w:r>
      <w:r>
        <w:rPr>
          <w:rFonts w:ascii="Arial" w:hAnsi="Arial" w:cs="Arial"/>
        </w:rPr>
        <w:t>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La</w:t>
      </w:r>
      <w:r w:rsidR="00DB5DEC" w:rsidRPr="00A94DEF">
        <w:rPr>
          <w:rFonts w:ascii="Arial" w:hAnsi="Arial" w:cs="Arial"/>
        </w:rPr>
        <w:t xml:space="preserve"> première phase est établie avant signature du marché et les documents correspondants sont annexés au marché. L’entrepreneur remet une proposition concernant ces documents dans son offre. Ceux-ci sont mis au point au même titre que les autres pièces du marché. </w:t>
      </w:r>
      <w:r w:rsidR="00DB5DEC">
        <w:rPr>
          <w:rFonts w:ascii="Arial" w:hAnsi="Arial" w:cs="Arial"/>
        </w:rPr>
        <w:t xml:space="preserve"> L</w:t>
      </w:r>
      <w:r w:rsidR="00DB5DEC" w:rsidRPr="00A94DEF">
        <w:rPr>
          <w:rFonts w:ascii="Arial" w:hAnsi="Arial" w:cs="Arial"/>
        </w:rPr>
        <w:t>es documents établis dans cette phase sont les suivants :</w:t>
      </w:r>
    </w:p>
    <w:p w:rsidR="00DB5DEC" w:rsidRPr="00A94DEF" w:rsidRDefault="002905D2" w:rsidP="00DD3D14">
      <w:pPr>
        <w:pStyle w:val="Paragraphedeliste"/>
        <w:numPr>
          <w:ilvl w:val="1"/>
          <w:numId w:val="8"/>
        </w:numPr>
        <w:spacing w:before="80" w:after="80"/>
        <w:rPr>
          <w:rFonts w:ascii="Arial" w:hAnsi="Arial" w:cs="Arial"/>
        </w:rPr>
      </w:pPr>
      <w:r w:rsidRPr="00A94DEF">
        <w:rPr>
          <w:rFonts w:ascii="Arial" w:hAnsi="Arial" w:cs="Arial"/>
        </w:rPr>
        <w:t>Le</w:t>
      </w:r>
      <w:r w:rsidR="00DB5DEC" w:rsidRPr="00A94DEF">
        <w:rPr>
          <w:rFonts w:ascii="Arial" w:hAnsi="Arial" w:cs="Arial"/>
        </w:rPr>
        <w:t xml:space="preserve"> cadre du </w:t>
      </w:r>
      <w:r w:rsidR="005D5E5A">
        <w:rPr>
          <w:rFonts w:ascii="Arial" w:hAnsi="Arial" w:cs="Arial"/>
        </w:rPr>
        <w:t>PAQ</w:t>
      </w:r>
      <w:r w:rsidR="00DB5DEC" w:rsidRPr="00A94DEF">
        <w:rPr>
          <w:rFonts w:ascii="Arial" w:hAnsi="Arial" w:cs="Arial"/>
        </w:rPr>
        <w:t xml:space="preserve"> : l’entrepreneur établit ce cadre en s’inspirant du présent cadre type et en le mettant en accord avec ses méthodes d’exécution ;</w:t>
      </w:r>
    </w:p>
    <w:p w:rsidR="00DB5DEC" w:rsidRPr="00A94DEF" w:rsidRDefault="002905D2" w:rsidP="00DD3D14">
      <w:pPr>
        <w:pStyle w:val="Paragraphedeliste"/>
        <w:numPr>
          <w:ilvl w:val="1"/>
          <w:numId w:val="8"/>
        </w:numPr>
        <w:spacing w:before="80" w:after="80"/>
        <w:rPr>
          <w:rFonts w:ascii="Arial" w:hAnsi="Arial" w:cs="Arial"/>
        </w:rPr>
      </w:pPr>
      <w:r w:rsidRPr="00A94DEF">
        <w:rPr>
          <w:rFonts w:ascii="Arial" w:hAnsi="Arial" w:cs="Arial"/>
        </w:rPr>
        <w:t>Les</w:t>
      </w:r>
      <w:r w:rsidR="00DB5DEC" w:rsidRPr="00A94DEF">
        <w:rPr>
          <w:rFonts w:ascii="Arial" w:hAnsi="Arial" w:cs="Arial"/>
        </w:rPr>
        <w:t xml:space="preserve"> éléments du </w:t>
      </w:r>
      <w:r w:rsidR="005D5E5A">
        <w:rPr>
          <w:rFonts w:ascii="Arial" w:hAnsi="Arial" w:cs="Arial"/>
        </w:rPr>
        <w:t>PAQ</w:t>
      </w:r>
      <w:r w:rsidR="00DB5DEC" w:rsidRPr="00A94DEF">
        <w:rPr>
          <w:rFonts w:ascii="Arial" w:hAnsi="Arial" w:cs="Arial"/>
        </w:rPr>
        <w:t xml:space="preserve"> à préciser en première phase sont désignés dans le présent cadre type par </w:t>
      </w:r>
      <w:proofErr w:type="gramStart"/>
      <w:r w:rsidR="00DB5DEC" w:rsidRPr="00A94DEF">
        <w:rPr>
          <w:rFonts w:ascii="Arial" w:hAnsi="Arial" w:cs="Arial"/>
        </w:rPr>
        <w:t>une</w:t>
      </w:r>
      <w:proofErr w:type="gramEnd"/>
      <w:r w:rsidR="00DB5DEC" w:rsidRPr="00A94DEF">
        <w:rPr>
          <w:rFonts w:ascii="Arial" w:hAnsi="Arial" w:cs="Arial"/>
        </w:rPr>
        <w:t xml:space="preserve"> astérisque (*),</w:t>
      </w:r>
    </w:p>
    <w:p w:rsidR="00DB5DEC" w:rsidRPr="00A94DEF" w:rsidRDefault="002905D2" w:rsidP="002905D2">
      <w:pPr>
        <w:pStyle w:val="Paragraphedeliste"/>
        <w:numPr>
          <w:ilvl w:val="0"/>
          <w:numId w:val="8"/>
        </w:numPr>
        <w:spacing w:before="80" w:after="80"/>
        <w:rPr>
          <w:rFonts w:ascii="Arial" w:hAnsi="Arial" w:cs="Arial"/>
        </w:rPr>
      </w:pPr>
      <w:r w:rsidRPr="00A94DEF">
        <w:rPr>
          <w:rFonts w:ascii="Arial" w:hAnsi="Arial" w:cs="Arial"/>
        </w:rPr>
        <w:t>La</w:t>
      </w:r>
      <w:r w:rsidR="00DB5DEC" w:rsidRPr="00A94DEF">
        <w:rPr>
          <w:rFonts w:ascii="Arial" w:hAnsi="Arial" w:cs="Arial"/>
        </w:rPr>
        <w:t xml:space="preserve"> deuxième phase est établie pendant la période de préparation préalable à chaque étude. Les documents correspondants sont établis par l’entrepreneur et soumis au visa du Maître d’</w:t>
      </w:r>
      <w:r w:rsidRPr="00A94DEF">
        <w:rPr>
          <w:rFonts w:ascii="Arial" w:hAnsi="Arial" w:cs="Arial"/>
        </w:rPr>
        <w:t>œuvre</w:t>
      </w:r>
      <w:r w:rsidR="00DB5DEC" w:rsidRPr="00A94DEF">
        <w:rPr>
          <w:rFonts w:ascii="Arial" w:hAnsi="Arial" w:cs="Arial"/>
        </w:rPr>
        <w:t>.</w:t>
      </w:r>
    </w:p>
    <w:p w:rsidR="00DB5DEC" w:rsidRPr="00D33150" w:rsidRDefault="002905D2" w:rsidP="00DD3D14">
      <w:pPr>
        <w:pStyle w:val="Paragraphedeliste"/>
        <w:numPr>
          <w:ilvl w:val="0"/>
          <w:numId w:val="8"/>
        </w:numPr>
        <w:spacing w:before="80" w:after="80"/>
        <w:rPr>
          <w:rFonts w:ascii="Arial" w:hAnsi="Arial" w:cs="Arial"/>
        </w:rPr>
      </w:pPr>
      <w:r w:rsidRPr="00A94DEF">
        <w:rPr>
          <w:rFonts w:ascii="Arial" w:hAnsi="Arial" w:cs="Arial"/>
        </w:rPr>
        <w:t>La</w:t>
      </w:r>
      <w:r w:rsidR="00DB5DEC" w:rsidRPr="00A94DEF">
        <w:rPr>
          <w:rFonts w:ascii="Arial" w:hAnsi="Arial" w:cs="Arial"/>
        </w:rPr>
        <w:t xml:space="preserve"> troisième phase est établie au fur et à mesure des études. Les documents correspondants sont établis par l’entrepreneur et soumis au visa </w:t>
      </w:r>
      <w:r w:rsidR="00DB5DEC" w:rsidRPr="00D33150">
        <w:rPr>
          <w:rFonts w:ascii="Arial" w:hAnsi="Arial" w:cs="Arial"/>
        </w:rPr>
        <w:t xml:space="preserve">du </w:t>
      </w:r>
      <w:r w:rsidR="005D5E5A" w:rsidRPr="00D33150">
        <w:rPr>
          <w:rFonts w:ascii="Arial" w:hAnsi="Arial" w:cs="Arial"/>
        </w:rPr>
        <w:t>Maître d’ouvrage ou le Maître d’</w:t>
      </w:r>
      <w:r w:rsidRPr="00D33150">
        <w:rPr>
          <w:rFonts w:ascii="Arial" w:hAnsi="Arial" w:cs="Arial"/>
        </w:rPr>
        <w:t>œuvre</w:t>
      </w:r>
      <w:r w:rsidR="00DB5DEC" w:rsidRPr="00D33150">
        <w:rPr>
          <w:rFonts w:ascii="Arial" w:hAnsi="Arial" w:cs="Arial"/>
        </w:rPr>
        <w:t>.</w:t>
      </w:r>
    </w:p>
    <w:p w:rsidR="00DB5DEC" w:rsidRDefault="00DB5DEC" w:rsidP="00DB5DEC">
      <w:pPr>
        <w:spacing w:before="80" w:after="80"/>
        <w:ind w:left="0"/>
        <w:contextualSpacing/>
        <w:rPr>
          <w:rFonts w:ascii="Arial" w:hAnsi="Arial" w:cs="Arial"/>
        </w:rPr>
      </w:pPr>
      <w:r w:rsidRPr="00216742">
        <w:rPr>
          <w:rFonts w:ascii="Arial" w:hAnsi="Arial" w:cs="Arial"/>
        </w:rPr>
        <w:t xml:space="preserve">Le </w:t>
      </w:r>
      <w:r w:rsidR="005D5E5A">
        <w:rPr>
          <w:rFonts w:ascii="Arial" w:hAnsi="Arial" w:cs="Arial"/>
        </w:rPr>
        <w:t>PAQ</w:t>
      </w:r>
      <w:r w:rsidRPr="00216742">
        <w:rPr>
          <w:rFonts w:ascii="Arial" w:hAnsi="Arial" w:cs="Arial"/>
        </w:rPr>
        <w:t xml:space="preserve"> définitif, conforme à l’exécution, fera partie du dossier remis à la fin du</w:t>
      </w:r>
      <w:r>
        <w:rPr>
          <w:rFonts w:ascii="Arial" w:hAnsi="Arial" w:cs="Arial"/>
        </w:rPr>
        <w:t xml:space="preserve"> </w:t>
      </w:r>
      <w:r w:rsidRPr="00216742">
        <w:rPr>
          <w:rFonts w:ascii="Arial" w:hAnsi="Arial" w:cs="Arial"/>
        </w:rPr>
        <w:t>marché.</w:t>
      </w:r>
    </w:p>
    <w:p w:rsidR="00107BA2" w:rsidRDefault="00107BA2" w:rsidP="00DB5DEC">
      <w:pPr>
        <w:spacing w:before="80" w:after="80"/>
        <w:ind w:left="0"/>
        <w:contextualSpacing/>
        <w:rPr>
          <w:rFonts w:ascii="Arial" w:hAnsi="Arial" w:cs="Arial"/>
        </w:rPr>
      </w:pPr>
    </w:p>
    <w:p w:rsidR="00DB5DEC" w:rsidRPr="00D5174D" w:rsidRDefault="00DB5DEC" w:rsidP="00DB5DEC">
      <w:pPr>
        <w:pStyle w:val="Titre3"/>
      </w:pPr>
      <w:bookmarkStart w:id="43" w:name="_Toc527534879"/>
      <w:r w:rsidRPr="00A94DEF">
        <w:t>Organisation générale de la qualité</w:t>
      </w:r>
      <w:bookmarkEnd w:id="43"/>
      <w:r w:rsidRPr="00A94DEF">
        <w:t xml:space="preserve"> </w:t>
      </w:r>
    </w:p>
    <w:p w:rsidR="00DB5DEC" w:rsidRPr="00A94DEF" w:rsidRDefault="00DB5DEC" w:rsidP="00DB5DEC">
      <w:pPr>
        <w:spacing w:before="80" w:after="80"/>
        <w:ind w:left="0"/>
        <w:contextualSpacing/>
        <w:rPr>
          <w:rFonts w:ascii="Arial" w:hAnsi="Arial" w:cs="Arial"/>
        </w:rPr>
      </w:pPr>
      <w:r w:rsidRPr="00A94DEF">
        <w:rPr>
          <w:rFonts w:ascii="Arial" w:hAnsi="Arial" w:cs="Arial"/>
        </w:rPr>
        <w:t>Organisation générale des études et essais : Cadre type</w:t>
      </w:r>
    </w:p>
    <w:p w:rsidR="00DB5DEC" w:rsidRPr="00A94DEF" w:rsidRDefault="00DB5DEC" w:rsidP="00DB5DEC">
      <w:pPr>
        <w:spacing w:before="80" w:after="80"/>
        <w:ind w:left="0"/>
        <w:contextualSpacing/>
        <w:rPr>
          <w:rFonts w:ascii="Arial" w:hAnsi="Arial" w:cs="Arial"/>
        </w:rPr>
      </w:pPr>
      <w:r w:rsidRPr="00A94DEF">
        <w:rPr>
          <w:rFonts w:ascii="Arial" w:hAnsi="Arial" w:cs="Arial"/>
        </w:rPr>
        <w:t>Désignation de l’entreprise mandataire (*)</w:t>
      </w:r>
    </w:p>
    <w:p w:rsidR="00DB5DEC" w:rsidRPr="00A94DEF" w:rsidRDefault="00DB5DEC" w:rsidP="00DB5DEC">
      <w:pPr>
        <w:spacing w:before="80" w:after="80"/>
        <w:ind w:left="0"/>
        <w:contextualSpacing/>
        <w:rPr>
          <w:rFonts w:ascii="Arial" w:hAnsi="Arial" w:cs="Arial"/>
        </w:rPr>
      </w:pPr>
      <w:r w:rsidRPr="00A94DEF">
        <w:rPr>
          <w:rFonts w:ascii="Arial" w:hAnsi="Arial" w:cs="Arial"/>
        </w:rPr>
        <w:t>Liste exhaustive des prestations à réaliser dans le cadre du marché et désignation</w:t>
      </w:r>
      <w:r>
        <w:rPr>
          <w:rFonts w:ascii="Arial" w:hAnsi="Arial" w:cs="Arial"/>
        </w:rPr>
        <w:t xml:space="preserve"> </w:t>
      </w:r>
      <w:r w:rsidRPr="00A94DEF">
        <w:rPr>
          <w:rFonts w:ascii="Arial" w:hAnsi="Arial" w:cs="Arial"/>
        </w:rPr>
        <w:t>des Entreprises sous-traitantes, bureaux d’études (*).</w:t>
      </w:r>
    </w:p>
    <w:p w:rsidR="00DB5DEC" w:rsidRPr="00A94DEF" w:rsidRDefault="00DB5DEC" w:rsidP="00DB5DEC">
      <w:pPr>
        <w:spacing w:before="80" w:after="80"/>
        <w:ind w:left="0"/>
        <w:contextualSpacing/>
        <w:rPr>
          <w:rFonts w:ascii="Arial" w:hAnsi="Arial" w:cs="Arial"/>
        </w:rPr>
      </w:pPr>
      <w:r w:rsidRPr="00A94DEF">
        <w:rPr>
          <w:rFonts w:ascii="Arial" w:hAnsi="Arial" w:cs="Arial"/>
        </w:rPr>
        <w:t>Affectation des tâches avec indication de leurs références professionnelles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Responsable</w:t>
      </w:r>
      <w:r w:rsidR="00DB5DEC" w:rsidRPr="00A94DEF">
        <w:rPr>
          <w:rFonts w:ascii="Arial" w:hAnsi="Arial" w:cs="Arial"/>
        </w:rPr>
        <w:t xml:space="preserve"> de la Direction des études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Responsable</w:t>
      </w:r>
      <w:r w:rsidR="00DB5DEC" w:rsidRPr="00A94DEF">
        <w:rPr>
          <w:rFonts w:ascii="Arial" w:hAnsi="Arial" w:cs="Arial"/>
        </w:rPr>
        <w:t xml:space="preserve"> des Laboratoires et organismes de contrôle (*),</w:t>
      </w:r>
    </w:p>
    <w:p w:rsidR="00DB5DEC" w:rsidRDefault="002905D2" w:rsidP="00DD3D14">
      <w:pPr>
        <w:pStyle w:val="Paragraphedeliste"/>
        <w:numPr>
          <w:ilvl w:val="0"/>
          <w:numId w:val="8"/>
        </w:numPr>
        <w:spacing w:before="80" w:after="80"/>
        <w:rPr>
          <w:rFonts w:ascii="Arial" w:hAnsi="Arial" w:cs="Arial"/>
        </w:rPr>
      </w:pPr>
      <w:r w:rsidRPr="00A94DEF">
        <w:rPr>
          <w:rFonts w:ascii="Arial" w:hAnsi="Arial" w:cs="Arial"/>
        </w:rPr>
        <w:t>Responsable</w:t>
      </w:r>
      <w:r w:rsidR="00DB5DEC" w:rsidRPr="00A94DEF">
        <w:rPr>
          <w:rFonts w:ascii="Arial" w:hAnsi="Arial" w:cs="Arial"/>
        </w:rPr>
        <w:t xml:space="preserve"> de la qualité et tout particulièrement de la coordination du contrôle interne de l’ensemble de l’opération.</w:t>
      </w:r>
    </w:p>
    <w:p w:rsidR="00107BA2" w:rsidRPr="00107BA2" w:rsidRDefault="00107BA2" w:rsidP="00107BA2">
      <w:pPr>
        <w:spacing w:before="80" w:after="80"/>
        <w:rPr>
          <w:rFonts w:ascii="Arial" w:hAnsi="Arial" w:cs="Arial"/>
        </w:rPr>
      </w:pPr>
    </w:p>
    <w:p w:rsidR="00DB5DEC" w:rsidRPr="00A94DEF" w:rsidRDefault="00DB5DEC" w:rsidP="00DB5DEC">
      <w:pPr>
        <w:pStyle w:val="Titre3"/>
      </w:pPr>
      <w:bookmarkStart w:id="44" w:name="_Toc527534880"/>
      <w:r w:rsidRPr="00A94DEF">
        <w:t>Les moyens de l’entreprise</w:t>
      </w:r>
      <w:bookmarkEnd w:id="44"/>
    </w:p>
    <w:p w:rsidR="00DB5DEC" w:rsidRPr="00A94DEF" w:rsidRDefault="00DB5DEC" w:rsidP="00DB5DEC">
      <w:pPr>
        <w:spacing w:before="80" w:after="80"/>
        <w:ind w:left="0"/>
        <w:contextualSpacing/>
        <w:rPr>
          <w:rFonts w:ascii="Arial" w:hAnsi="Arial" w:cs="Arial"/>
        </w:rPr>
      </w:pPr>
      <w:r w:rsidRPr="00A94DEF">
        <w:rPr>
          <w:rFonts w:ascii="Arial" w:hAnsi="Arial" w:cs="Arial"/>
        </w:rPr>
        <w:t>(Sur le Département, et en cas de sous-traitance de certains essais nom et</w:t>
      </w:r>
      <w:r>
        <w:rPr>
          <w:rFonts w:ascii="Arial" w:hAnsi="Arial" w:cs="Arial"/>
        </w:rPr>
        <w:t xml:space="preserve"> </w:t>
      </w:r>
      <w:r w:rsidRPr="00A94DEF">
        <w:rPr>
          <w:rFonts w:ascii="Arial" w:hAnsi="Arial" w:cs="Arial"/>
        </w:rPr>
        <w:t>adresse du laboratoire concerné)</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Sondages</w:t>
      </w:r>
      <w:r w:rsidR="00DB5DEC" w:rsidRPr="00A94DEF">
        <w:rPr>
          <w:rFonts w:ascii="Arial" w:hAnsi="Arial" w:cs="Arial"/>
        </w:rPr>
        <w:t xml:space="preserve"> et essais</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Bureaux</w:t>
      </w:r>
      <w:r w:rsidR="00DB5DEC" w:rsidRPr="00A94DEF">
        <w:rPr>
          <w:rFonts w:ascii="Arial" w:hAnsi="Arial" w:cs="Arial"/>
        </w:rPr>
        <w:t>, laboratoires, bâtiments de stockage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Matériels</w:t>
      </w:r>
      <w:r w:rsidR="00DB5DEC" w:rsidRPr="00A94DEF">
        <w:rPr>
          <w:rFonts w:ascii="Arial" w:hAnsi="Arial" w:cs="Arial"/>
        </w:rPr>
        <w:t xml:space="preserve"> informatiques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Logiciels</w:t>
      </w:r>
      <w:r w:rsidR="00DB5DEC" w:rsidRPr="00A94DEF">
        <w:rPr>
          <w:rFonts w:ascii="Arial" w:hAnsi="Arial" w:cs="Arial"/>
        </w:rPr>
        <w:t xml:space="preserve"> utilisés ;</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Matériels</w:t>
      </w:r>
      <w:r w:rsidR="00DB5DEC" w:rsidRPr="00A94DEF">
        <w:rPr>
          <w:rFonts w:ascii="Arial" w:hAnsi="Arial" w:cs="Arial"/>
        </w:rPr>
        <w:t xml:space="preserve"> d’essais de laboratoire ;</w:t>
      </w:r>
    </w:p>
    <w:p w:rsidR="00DB5DEC" w:rsidRDefault="002905D2" w:rsidP="00DD3D14">
      <w:pPr>
        <w:pStyle w:val="Paragraphedeliste"/>
        <w:numPr>
          <w:ilvl w:val="0"/>
          <w:numId w:val="8"/>
        </w:numPr>
        <w:spacing w:before="80" w:after="80"/>
        <w:rPr>
          <w:rFonts w:ascii="Arial" w:hAnsi="Arial" w:cs="Arial"/>
        </w:rPr>
      </w:pPr>
      <w:r w:rsidRPr="00A94DEF">
        <w:rPr>
          <w:rFonts w:ascii="Arial" w:hAnsi="Arial" w:cs="Arial"/>
        </w:rPr>
        <w:t>Matériels</w:t>
      </w:r>
      <w:r w:rsidR="00DB5DEC" w:rsidRPr="00A94DEF">
        <w:rPr>
          <w:rFonts w:ascii="Arial" w:hAnsi="Arial" w:cs="Arial"/>
        </w:rPr>
        <w:t xml:space="preserve"> d’instrumentation sur site.</w:t>
      </w:r>
    </w:p>
    <w:p w:rsidR="00107BA2" w:rsidRPr="00107BA2" w:rsidRDefault="00107BA2" w:rsidP="00107BA2">
      <w:pPr>
        <w:spacing w:before="80" w:after="80"/>
        <w:ind w:left="0"/>
        <w:rPr>
          <w:rFonts w:ascii="Arial" w:hAnsi="Arial" w:cs="Arial"/>
        </w:rPr>
      </w:pPr>
    </w:p>
    <w:p w:rsidR="00DB5DEC" w:rsidRPr="00A94DEF" w:rsidRDefault="00DB5DEC" w:rsidP="00DB5DEC">
      <w:pPr>
        <w:pStyle w:val="Titre3"/>
      </w:pPr>
      <w:bookmarkStart w:id="45" w:name="_Toc527534881"/>
      <w:r w:rsidRPr="00A94DEF">
        <w:t>Les approvisionnements</w:t>
      </w:r>
      <w:bookmarkEnd w:id="45"/>
    </w:p>
    <w:p w:rsidR="00DB5DEC" w:rsidRPr="00A94DEF" w:rsidRDefault="00DB5DEC" w:rsidP="00DB5DEC">
      <w:pPr>
        <w:spacing w:before="80" w:after="80"/>
        <w:ind w:left="0"/>
        <w:contextualSpacing/>
        <w:rPr>
          <w:rFonts w:ascii="Arial" w:hAnsi="Arial" w:cs="Arial"/>
        </w:rPr>
      </w:pPr>
      <w:r w:rsidRPr="00A94DEF">
        <w:rPr>
          <w:rFonts w:ascii="Arial" w:hAnsi="Arial" w:cs="Arial"/>
        </w:rPr>
        <w:t>Sont précisés le choix (qualité, origine, marque et modèle exact lorsqu’il y a lieu) de</w:t>
      </w:r>
      <w:r>
        <w:rPr>
          <w:rFonts w:ascii="Arial" w:hAnsi="Arial" w:cs="Arial"/>
        </w:rPr>
        <w:t xml:space="preserve"> </w:t>
      </w:r>
      <w:r w:rsidRPr="00A94DEF">
        <w:rPr>
          <w:rFonts w:ascii="Arial" w:hAnsi="Arial" w:cs="Arial"/>
        </w:rPr>
        <w:t>l’entreprise en matière d’appareils de mesure (cellules de pression interstitielles,</w:t>
      </w:r>
      <w:r>
        <w:rPr>
          <w:rFonts w:ascii="Arial" w:hAnsi="Arial" w:cs="Arial"/>
        </w:rPr>
        <w:t xml:space="preserve"> </w:t>
      </w:r>
      <w:proofErr w:type="spellStart"/>
      <w:r w:rsidRPr="00A94DEF">
        <w:rPr>
          <w:rFonts w:ascii="Arial" w:hAnsi="Arial" w:cs="Arial"/>
        </w:rPr>
        <w:t>tassomètres</w:t>
      </w:r>
      <w:proofErr w:type="spellEnd"/>
      <w:r w:rsidRPr="00A94DEF">
        <w:rPr>
          <w:rFonts w:ascii="Arial" w:hAnsi="Arial" w:cs="Arial"/>
        </w:rPr>
        <w:t>, inclinomètres ...).</w:t>
      </w:r>
    </w:p>
    <w:p w:rsidR="00DB5DEC" w:rsidRDefault="00DB5DEC" w:rsidP="00DB5DEC">
      <w:pPr>
        <w:spacing w:before="80" w:after="80"/>
        <w:ind w:left="0"/>
        <w:contextualSpacing/>
        <w:rPr>
          <w:rFonts w:ascii="Arial" w:hAnsi="Arial" w:cs="Arial"/>
        </w:rPr>
      </w:pPr>
      <w:r w:rsidRPr="00A94DEF">
        <w:rPr>
          <w:rFonts w:ascii="Arial" w:hAnsi="Arial" w:cs="Arial"/>
        </w:rPr>
        <w:t>La liste précise notamment le nom et les coordonnées des fournisseurs.</w:t>
      </w:r>
    </w:p>
    <w:p w:rsidR="00107BA2" w:rsidRPr="00A94DEF" w:rsidRDefault="00107BA2" w:rsidP="00DB5DEC">
      <w:pPr>
        <w:spacing w:before="80" w:after="80"/>
        <w:ind w:left="0"/>
        <w:contextualSpacing/>
        <w:rPr>
          <w:rFonts w:ascii="Arial" w:hAnsi="Arial" w:cs="Arial"/>
        </w:rPr>
      </w:pPr>
    </w:p>
    <w:p w:rsidR="00DB5DEC" w:rsidRPr="00A94DEF" w:rsidRDefault="00DB5DEC" w:rsidP="00DB5DEC">
      <w:pPr>
        <w:pStyle w:val="Titre3"/>
      </w:pPr>
      <w:bookmarkStart w:id="46" w:name="_Toc527534882"/>
      <w:r w:rsidRPr="00A94DEF">
        <w:t>Contrôle interne de la chaîne de production</w:t>
      </w:r>
      <w:bookmarkEnd w:id="46"/>
    </w:p>
    <w:p w:rsidR="00DB5DEC" w:rsidRPr="00A94DEF" w:rsidRDefault="00DB5DEC" w:rsidP="00DB5DEC">
      <w:pPr>
        <w:spacing w:before="80" w:after="80"/>
        <w:ind w:left="0"/>
        <w:contextualSpacing/>
        <w:rPr>
          <w:rFonts w:ascii="Arial" w:hAnsi="Arial" w:cs="Arial"/>
        </w:rPr>
      </w:pPr>
      <w:r w:rsidRPr="00A94DEF">
        <w:rPr>
          <w:rFonts w:ascii="Arial" w:hAnsi="Arial" w:cs="Arial"/>
        </w:rPr>
        <w:t>La liste des documents de suivi est à établir par l’entrepreneur à la remise des offres</w:t>
      </w:r>
      <w:r>
        <w:rPr>
          <w:rFonts w:ascii="Arial" w:hAnsi="Arial" w:cs="Arial"/>
        </w:rPr>
        <w:t xml:space="preserve"> </w:t>
      </w:r>
      <w:r w:rsidRPr="00A94DEF">
        <w:rPr>
          <w:rFonts w:ascii="Arial" w:hAnsi="Arial" w:cs="Arial"/>
        </w:rPr>
        <w:t>:</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Fiches</w:t>
      </w:r>
      <w:r w:rsidR="00DB5DEC" w:rsidRPr="00A94DEF">
        <w:rPr>
          <w:rFonts w:ascii="Arial" w:hAnsi="Arial" w:cs="Arial"/>
        </w:rPr>
        <w:t xml:space="preserve"> d’implantation des sondages,</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Fiches</w:t>
      </w:r>
      <w:r w:rsidR="00DB5DEC" w:rsidRPr="00A94DEF">
        <w:rPr>
          <w:rFonts w:ascii="Arial" w:hAnsi="Arial" w:cs="Arial"/>
        </w:rPr>
        <w:t xml:space="preserve"> de suivi des essais en laboratoire,</w:t>
      </w:r>
    </w:p>
    <w:p w:rsidR="00DB5DEC" w:rsidRPr="00A94DEF" w:rsidRDefault="002905D2" w:rsidP="00DD3D14">
      <w:pPr>
        <w:pStyle w:val="Paragraphedeliste"/>
        <w:numPr>
          <w:ilvl w:val="0"/>
          <w:numId w:val="8"/>
        </w:numPr>
        <w:spacing w:before="80" w:after="80"/>
        <w:rPr>
          <w:rFonts w:ascii="Arial" w:hAnsi="Arial" w:cs="Arial"/>
        </w:rPr>
      </w:pPr>
      <w:r w:rsidRPr="00A94DEF">
        <w:rPr>
          <w:rFonts w:ascii="Arial" w:hAnsi="Arial" w:cs="Arial"/>
        </w:rPr>
        <w:t>Fiches</w:t>
      </w:r>
      <w:r w:rsidR="00DB5DEC" w:rsidRPr="00A94DEF">
        <w:rPr>
          <w:rFonts w:ascii="Arial" w:hAnsi="Arial" w:cs="Arial"/>
        </w:rPr>
        <w:t xml:space="preserve"> de suivi des mesures in situ.</w:t>
      </w:r>
    </w:p>
    <w:p w:rsidR="00DB5DEC" w:rsidRPr="00A94DEF" w:rsidRDefault="00DB5DEC" w:rsidP="00DD3D14">
      <w:pPr>
        <w:pStyle w:val="Paragraphedeliste"/>
        <w:numPr>
          <w:ilvl w:val="0"/>
          <w:numId w:val="8"/>
        </w:numPr>
        <w:spacing w:before="80" w:after="80"/>
        <w:rPr>
          <w:rFonts w:ascii="Arial" w:hAnsi="Arial" w:cs="Arial"/>
        </w:rPr>
      </w:pPr>
      <w:r w:rsidRPr="00A94DEF">
        <w:rPr>
          <w:rFonts w:ascii="Arial" w:hAnsi="Arial" w:cs="Arial"/>
        </w:rPr>
        <w:t>Organisation d’un essai ou d’une tâche élémentaire.</w:t>
      </w:r>
    </w:p>
    <w:p w:rsidR="00DB5DEC" w:rsidRDefault="00DB5DEC" w:rsidP="0012180D">
      <w:pPr>
        <w:spacing w:before="80" w:after="80"/>
        <w:ind w:left="0"/>
        <w:contextualSpacing/>
        <w:rPr>
          <w:rFonts w:ascii="Arial" w:hAnsi="Arial" w:cs="Arial"/>
        </w:rPr>
      </w:pPr>
      <w:r w:rsidRPr="00A94DEF">
        <w:rPr>
          <w:rFonts w:ascii="Arial" w:hAnsi="Arial" w:cs="Arial"/>
        </w:rPr>
        <w:t xml:space="preserve">L’entreprise à la demande </w:t>
      </w:r>
      <w:r w:rsidRPr="00D33150">
        <w:rPr>
          <w:rFonts w:ascii="Arial" w:hAnsi="Arial" w:cs="Arial"/>
        </w:rPr>
        <w:t xml:space="preserve">du </w:t>
      </w:r>
      <w:r w:rsidR="005D5E5A" w:rsidRPr="00D33150">
        <w:rPr>
          <w:rFonts w:ascii="Arial" w:hAnsi="Arial" w:cs="Arial"/>
        </w:rPr>
        <w:t>Maître d’ouvrage ou du Maître d’</w:t>
      </w:r>
      <w:r w:rsidR="002905D2" w:rsidRPr="00D33150">
        <w:rPr>
          <w:rFonts w:ascii="Arial" w:hAnsi="Arial" w:cs="Arial"/>
        </w:rPr>
        <w:t>œuvre</w:t>
      </w:r>
      <w:r w:rsidR="005D5E5A" w:rsidRPr="00D33150">
        <w:rPr>
          <w:rFonts w:ascii="Arial" w:hAnsi="Arial" w:cs="Arial"/>
        </w:rPr>
        <w:t xml:space="preserve"> </w:t>
      </w:r>
      <w:r w:rsidRPr="00D33150">
        <w:rPr>
          <w:rFonts w:ascii="Arial" w:hAnsi="Arial" w:cs="Arial"/>
        </w:rPr>
        <w:t>fournit pendant</w:t>
      </w:r>
      <w:r w:rsidRPr="00A94DEF">
        <w:rPr>
          <w:rFonts w:ascii="Arial" w:hAnsi="Arial" w:cs="Arial"/>
        </w:rPr>
        <w:t xml:space="preserve"> la période de</w:t>
      </w:r>
      <w:r>
        <w:rPr>
          <w:rFonts w:ascii="Arial" w:hAnsi="Arial" w:cs="Arial"/>
        </w:rPr>
        <w:t xml:space="preserve"> </w:t>
      </w:r>
      <w:r w:rsidRPr="00A94DEF">
        <w:rPr>
          <w:rFonts w:ascii="Arial" w:hAnsi="Arial" w:cs="Arial"/>
        </w:rPr>
        <w:t xml:space="preserve">préparation d’une étude, pour chaque essai ou tâche élémentaire, le </w:t>
      </w:r>
      <w:r w:rsidR="005D5E5A">
        <w:rPr>
          <w:rFonts w:ascii="Arial" w:hAnsi="Arial" w:cs="Arial"/>
        </w:rPr>
        <w:t>PAQ</w:t>
      </w:r>
      <w:r>
        <w:rPr>
          <w:rFonts w:ascii="Arial" w:hAnsi="Arial" w:cs="Arial"/>
        </w:rPr>
        <w:t xml:space="preserve"> </w:t>
      </w:r>
      <w:r w:rsidRPr="00A94DEF">
        <w:rPr>
          <w:rFonts w:ascii="Arial" w:hAnsi="Arial" w:cs="Arial"/>
        </w:rPr>
        <w:t>correspondant, avec les documents de suivi correspondants.</w:t>
      </w:r>
    </w:p>
    <w:p w:rsidR="00DB5DEC" w:rsidRDefault="00DB5DEC" w:rsidP="0012180D">
      <w:pPr>
        <w:spacing w:before="80" w:after="80"/>
        <w:ind w:left="0"/>
        <w:rPr>
          <w:rFonts w:ascii="Arial" w:hAnsi="Arial" w:cs="Arial"/>
        </w:rPr>
      </w:pPr>
    </w:p>
    <w:p w:rsidR="00234D0A" w:rsidRPr="00234D0A" w:rsidRDefault="00234D0A" w:rsidP="00234D0A">
      <w:pPr>
        <w:rPr>
          <w:highlight w:val="yellow"/>
        </w:rPr>
      </w:pPr>
      <w:bookmarkStart w:id="47" w:name="_Toc394979846"/>
    </w:p>
    <w:p w:rsidR="00B0199F" w:rsidRPr="005D4B03" w:rsidRDefault="00B0199F" w:rsidP="00B0199F">
      <w:pPr>
        <w:rPr>
          <w:rFonts w:ascii="Arial" w:hAnsi="Arial" w:cs="Arial"/>
          <w:highlight w:val="yellow"/>
        </w:rPr>
        <w:sectPr w:rsidR="00B0199F" w:rsidRPr="005D4B03" w:rsidSect="00875606">
          <w:pgSz w:w="11907" w:h="16840" w:code="9"/>
          <w:pgMar w:top="1247" w:right="1134" w:bottom="964" w:left="1134" w:header="624" w:footer="340" w:gutter="0"/>
          <w:cols w:space="720"/>
          <w:titlePg/>
          <w:docGrid w:linePitch="299"/>
        </w:sectPr>
      </w:pPr>
    </w:p>
    <w:p w:rsidR="0015184D" w:rsidRPr="002B1E78" w:rsidRDefault="0015184D" w:rsidP="00EE53DB">
      <w:pPr>
        <w:pStyle w:val="Titre1"/>
        <w:rPr>
          <w:rFonts w:ascii="Arial" w:hAnsi="Arial" w:cs="Arial"/>
        </w:rPr>
      </w:pPr>
      <w:r w:rsidRPr="002B1E78">
        <w:rPr>
          <w:rFonts w:ascii="Arial" w:hAnsi="Arial" w:cs="Arial"/>
        </w:rPr>
        <w:br/>
      </w:r>
      <w:r w:rsidR="00116425" w:rsidRPr="002B1E78">
        <w:rPr>
          <w:rFonts w:ascii="Arial" w:hAnsi="Arial" w:cs="Arial"/>
        </w:rPr>
        <w:t xml:space="preserve">  </w:t>
      </w:r>
      <w:bookmarkStart w:id="48" w:name="_Toc527534883"/>
      <w:r w:rsidR="00A26E96" w:rsidRPr="002B1E78">
        <w:rPr>
          <w:rFonts w:ascii="Arial" w:hAnsi="Arial" w:cs="Arial"/>
        </w:rPr>
        <w:t>Prescriptions techniques</w:t>
      </w:r>
      <w:bookmarkEnd w:id="48"/>
    </w:p>
    <w:p w:rsidR="00727123" w:rsidRPr="002B1E78" w:rsidRDefault="00727123" w:rsidP="00727123">
      <w:pPr>
        <w:pStyle w:val="Titre2"/>
      </w:pPr>
      <w:bookmarkStart w:id="49" w:name="_Toc527534884"/>
      <w:bookmarkEnd w:id="47"/>
      <w:r w:rsidRPr="002B1E78">
        <w:t>Systèmes de coordonnées</w:t>
      </w:r>
      <w:bookmarkEnd w:id="49"/>
    </w:p>
    <w:p w:rsidR="003112D0" w:rsidRPr="002B1E78" w:rsidRDefault="003112D0" w:rsidP="003112D0">
      <w:pPr>
        <w:spacing w:before="80" w:after="80"/>
        <w:ind w:left="0"/>
        <w:rPr>
          <w:rFonts w:ascii="Arial" w:hAnsi="Arial" w:cs="Arial"/>
        </w:rPr>
      </w:pPr>
      <w:r w:rsidRPr="002B1E78">
        <w:rPr>
          <w:rFonts w:ascii="Arial" w:hAnsi="Arial" w:cs="Arial"/>
        </w:rPr>
        <w:t>Les systèmes de coordonnées suivants seront</w:t>
      </w:r>
      <w:r w:rsidR="002B1E78">
        <w:rPr>
          <w:rFonts w:ascii="Arial" w:hAnsi="Arial" w:cs="Arial"/>
        </w:rPr>
        <w:t xml:space="preserve"> respectés pour tous les levés :</w:t>
      </w:r>
    </w:p>
    <w:p w:rsidR="003112D0" w:rsidRPr="002B1E78" w:rsidRDefault="003112D0" w:rsidP="00B33516">
      <w:pPr>
        <w:numPr>
          <w:ilvl w:val="0"/>
          <w:numId w:val="4"/>
        </w:numPr>
        <w:spacing w:before="60" w:after="60"/>
        <w:ind w:left="714" w:hanging="357"/>
        <w:rPr>
          <w:rFonts w:ascii="Arial" w:hAnsi="Arial" w:cs="Arial"/>
        </w:rPr>
      </w:pPr>
      <w:r w:rsidRPr="002B1E78">
        <w:rPr>
          <w:rFonts w:ascii="Arial" w:hAnsi="Arial" w:cs="Arial"/>
        </w:rPr>
        <w:t>Coordonnées planimétriques : UTM20N (WGS84) [EPSG : 32620].</w:t>
      </w:r>
    </w:p>
    <w:p w:rsidR="003112D0" w:rsidRPr="002B1E78" w:rsidRDefault="002D30D2" w:rsidP="00B33516">
      <w:pPr>
        <w:numPr>
          <w:ilvl w:val="0"/>
          <w:numId w:val="4"/>
        </w:numPr>
        <w:spacing w:before="60" w:after="60"/>
        <w:ind w:left="714" w:hanging="357"/>
        <w:rPr>
          <w:rFonts w:ascii="Arial" w:hAnsi="Arial" w:cs="Arial"/>
        </w:rPr>
      </w:pPr>
      <w:r w:rsidRPr="002B1E78">
        <w:rPr>
          <w:rFonts w:ascii="Arial" w:hAnsi="Arial" w:cs="Arial"/>
        </w:rPr>
        <w:t>Coordonnées altimétriques :</w:t>
      </w:r>
      <w:r w:rsidRPr="002B1E78">
        <w:rPr>
          <w:rFonts w:ascii="Arial" w:hAnsi="Arial" w:cs="Arial"/>
        </w:rPr>
        <w:tab/>
      </w:r>
      <w:r w:rsidR="003112D0" w:rsidRPr="002B1E78">
        <w:rPr>
          <w:rFonts w:ascii="Arial" w:hAnsi="Arial" w:cs="Arial"/>
        </w:rPr>
        <w:t>NG</w:t>
      </w:r>
      <w:r w:rsidR="00A176FF">
        <w:rPr>
          <w:rFonts w:ascii="Arial" w:hAnsi="Arial" w:cs="Arial"/>
        </w:rPr>
        <w:t>M</w:t>
      </w:r>
      <w:r w:rsidR="003112D0" w:rsidRPr="002B1E78">
        <w:rPr>
          <w:rFonts w:ascii="Arial" w:hAnsi="Arial" w:cs="Arial"/>
        </w:rPr>
        <w:t xml:space="preserve"> </w:t>
      </w:r>
    </w:p>
    <w:p w:rsidR="00727123" w:rsidRPr="002B1E78" w:rsidRDefault="003112D0" w:rsidP="003112D0">
      <w:pPr>
        <w:spacing w:before="80" w:after="80"/>
        <w:ind w:left="0"/>
        <w:rPr>
          <w:rFonts w:ascii="Arial" w:hAnsi="Arial" w:cs="Arial"/>
        </w:rPr>
      </w:pPr>
      <w:r w:rsidRPr="002B1E78">
        <w:rPr>
          <w:rFonts w:ascii="Arial" w:hAnsi="Arial" w:cs="Arial"/>
        </w:rPr>
        <w:t>Tous les points seront géo référencés et renseignés (X, Y et Z).</w:t>
      </w:r>
    </w:p>
    <w:p w:rsidR="00727123" w:rsidRPr="002B1E78" w:rsidRDefault="00727123" w:rsidP="00D5174D">
      <w:pPr>
        <w:spacing w:before="80" w:after="80"/>
        <w:ind w:left="0"/>
        <w:rPr>
          <w:rFonts w:ascii="Arial" w:hAnsi="Arial" w:cs="Arial"/>
        </w:rPr>
      </w:pPr>
      <w:r w:rsidRPr="002B1E78">
        <w:rPr>
          <w:rFonts w:ascii="Arial" w:hAnsi="Arial" w:cs="Arial"/>
        </w:rPr>
        <w:t>L’unité est le mètre.</w:t>
      </w:r>
    </w:p>
    <w:p w:rsidR="00FB45A5" w:rsidRPr="002B1E78" w:rsidRDefault="00FB45A5" w:rsidP="00D5174D">
      <w:pPr>
        <w:spacing w:before="80" w:after="80"/>
        <w:ind w:left="0"/>
        <w:rPr>
          <w:rFonts w:ascii="Arial" w:hAnsi="Arial" w:cs="Arial"/>
        </w:rPr>
      </w:pPr>
    </w:p>
    <w:p w:rsidR="00FB45A5" w:rsidRDefault="001A55F6" w:rsidP="00FB45A5">
      <w:pPr>
        <w:pStyle w:val="Titre2"/>
      </w:pPr>
      <w:bookmarkStart w:id="50" w:name="_Toc527534885"/>
      <w:r>
        <w:t xml:space="preserve">Référentiel </w:t>
      </w:r>
      <w:r w:rsidR="001067B3">
        <w:t>t</w:t>
      </w:r>
      <w:r>
        <w:t>echnique</w:t>
      </w:r>
      <w:bookmarkEnd w:id="50"/>
    </w:p>
    <w:p w:rsidR="001A55F6" w:rsidRPr="001A55F6" w:rsidRDefault="001A55F6" w:rsidP="001A55F6">
      <w:pPr>
        <w:spacing w:before="80" w:after="80"/>
        <w:ind w:left="0"/>
        <w:rPr>
          <w:rFonts w:ascii="Arial" w:hAnsi="Arial" w:cs="Arial"/>
        </w:rPr>
      </w:pPr>
      <w:r w:rsidRPr="001A55F6">
        <w:rPr>
          <w:rFonts w:ascii="Arial" w:hAnsi="Arial" w:cs="Arial"/>
        </w:rPr>
        <w:t>Les documents géotechniques non joints au présent dossier mais auxquels</w:t>
      </w:r>
      <w:r w:rsidR="00B41461">
        <w:rPr>
          <w:rFonts w:ascii="Arial" w:hAnsi="Arial" w:cs="Arial"/>
        </w:rPr>
        <w:t xml:space="preserve"> </w:t>
      </w:r>
      <w:r w:rsidRPr="001A55F6">
        <w:rPr>
          <w:rFonts w:ascii="Arial" w:hAnsi="Arial" w:cs="Arial"/>
        </w:rPr>
        <w:t>l’entreprise doit se référer sont les suivants :</w:t>
      </w:r>
    </w:p>
    <w:p w:rsidR="001A55F6" w:rsidRPr="00B41461" w:rsidRDefault="001A55F6" w:rsidP="00DD3D14">
      <w:pPr>
        <w:pStyle w:val="Paragraphedeliste"/>
        <w:numPr>
          <w:ilvl w:val="0"/>
          <w:numId w:val="8"/>
        </w:numPr>
        <w:spacing w:before="80" w:after="80"/>
        <w:rPr>
          <w:rFonts w:ascii="Arial" w:hAnsi="Arial" w:cs="Arial"/>
        </w:rPr>
      </w:pPr>
      <w:r w:rsidRPr="00B41461">
        <w:rPr>
          <w:rFonts w:ascii="Arial" w:hAnsi="Arial" w:cs="Arial"/>
        </w:rPr>
        <w:t>Normes relatives aux essais en place et essais de laboratoire ;</w:t>
      </w:r>
    </w:p>
    <w:p w:rsidR="001A55F6" w:rsidRPr="00B41461" w:rsidRDefault="001A55F6" w:rsidP="00DD3D14">
      <w:pPr>
        <w:pStyle w:val="Paragraphedeliste"/>
        <w:numPr>
          <w:ilvl w:val="0"/>
          <w:numId w:val="8"/>
        </w:numPr>
        <w:spacing w:before="80" w:after="80"/>
        <w:rPr>
          <w:rFonts w:ascii="Arial" w:hAnsi="Arial" w:cs="Arial"/>
        </w:rPr>
      </w:pPr>
      <w:r w:rsidRPr="00B41461">
        <w:rPr>
          <w:rFonts w:ascii="Arial" w:hAnsi="Arial" w:cs="Arial"/>
        </w:rPr>
        <w:t>Normes opératoires du LCPC concernant les essais in situ ;</w:t>
      </w:r>
    </w:p>
    <w:p w:rsidR="00B41461" w:rsidRDefault="00B41461" w:rsidP="001A55F6">
      <w:pPr>
        <w:spacing w:before="80" w:after="80"/>
        <w:ind w:left="0"/>
        <w:rPr>
          <w:rFonts w:ascii="Arial" w:hAnsi="Arial" w:cs="Arial"/>
        </w:rPr>
      </w:pPr>
    </w:p>
    <w:p w:rsidR="00B41461" w:rsidRDefault="00B41461" w:rsidP="00B41461">
      <w:pPr>
        <w:spacing w:before="80" w:after="80"/>
        <w:ind w:left="0"/>
        <w:rPr>
          <w:rFonts w:ascii="Arial" w:hAnsi="Arial" w:cs="Arial"/>
        </w:rPr>
      </w:pPr>
      <w:r>
        <w:rPr>
          <w:rFonts w:ascii="Arial" w:hAnsi="Arial" w:cs="Arial"/>
        </w:rPr>
        <w:t>Le tableau ci-dessous rappelle les principales normes à appliquer concernant les essais.</w:t>
      </w:r>
      <w:r w:rsidRPr="00B41461">
        <w:rPr>
          <w:rFonts w:ascii="Arial" w:hAnsi="Arial" w:cs="Arial"/>
        </w:rPr>
        <w:t xml:space="preserve"> </w:t>
      </w:r>
      <w:r w:rsidRPr="001A55F6">
        <w:rPr>
          <w:rFonts w:ascii="Arial" w:hAnsi="Arial" w:cs="Arial"/>
        </w:rPr>
        <w:t>Toutefois l’entreprise se réfèrera à la norme la plus récente.</w:t>
      </w:r>
    </w:p>
    <w:p w:rsidR="00B41461" w:rsidRDefault="00B41461" w:rsidP="001A55F6">
      <w:pPr>
        <w:spacing w:before="80" w:after="80"/>
        <w:ind w:left="0"/>
        <w:rPr>
          <w:rFonts w:ascii="Arial" w:hAnsi="Arial" w:cs="Arial"/>
        </w:rPr>
      </w:pPr>
    </w:p>
    <w:tbl>
      <w:tblPr>
        <w:tblStyle w:val="Grilledutableau"/>
        <w:tblW w:w="9067" w:type="dxa"/>
        <w:tblLook w:val="04A0" w:firstRow="1" w:lastRow="0" w:firstColumn="1" w:lastColumn="0" w:noHBand="0" w:noVBand="1"/>
      </w:tblPr>
      <w:tblGrid>
        <w:gridCol w:w="6091"/>
        <w:gridCol w:w="2976"/>
      </w:tblGrid>
      <w:tr w:rsidR="00B41461" w:rsidRPr="00B41461" w:rsidTr="00B41461">
        <w:tc>
          <w:tcPr>
            <w:tcW w:w="6091" w:type="dxa"/>
            <w:shd w:val="clear" w:color="auto" w:fill="BFBFBF" w:themeFill="background1" w:themeFillShade="BF"/>
          </w:tcPr>
          <w:p w:rsidR="00B41461" w:rsidRPr="00B41461" w:rsidRDefault="00B41461" w:rsidP="00B41461">
            <w:pPr>
              <w:spacing w:before="80" w:after="80"/>
              <w:ind w:left="0"/>
              <w:jc w:val="center"/>
              <w:rPr>
                <w:rFonts w:ascii="Arial" w:hAnsi="Arial" w:cs="Arial"/>
                <w:b/>
              </w:rPr>
            </w:pPr>
            <w:r w:rsidRPr="00B41461">
              <w:rPr>
                <w:rFonts w:ascii="Arial" w:hAnsi="Arial" w:cs="Arial"/>
                <w:b/>
              </w:rPr>
              <w:t>Prestations</w:t>
            </w:r>
          </w:p>
        </w:tc>
        <w:tc>
          <w:tcPr>
            <w:tcW w:w="2976" w:type="dxa"/>
            <w:shd w:val="clear" w:color="auto" w:fill="BFBFBF" w:themeFill="background1" w:themeFillShade="BF"/>
          </w:tcPr>
          <w:p w:rsidR="00B41461" w:rsidRPr="00B41461" w:rsidRDefault="00B41461" w:rsidP="00B41461">
            <w:pPr>
              <w:spacing w:before="80" w:after="80"/>
              <w:ind w:left="0"/>
              <w:jc w:val="center"/>
              <w:rPr>
                <w:rFonts w:ascii="Arial" w:hAnsi="Arial" w:cs="Arial"/>
                <w:b/>
              </w:rPr>
            </w:pPr>
            <w:r w:rsidRPr="00B41461">
              <w:rPr>
                <w:rFonts w:ascii="Arial" w:hAnsi="Arial" w:cs="Arial"/>
                <w:b/>
              </w:rPr>
              <w:t>Texte de référence</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 xml:space="preserve">Essai </w:t>
            </w:r>
            <w:proofErr w:type="spellStart"/>
            <w:r w:rsidRPr="001A55F6">
              <w:rPr>
                <w:rFonts w:ascii="Arial" w:hAnsi="Arial" w:cs="Arial"/>
              </w:rPr>
              <w:t>pressiométrique</w:t>
            </w:r>
            <w:proofErr w:type="spellEnd"/>
            <w:r w:rsidRPr="001A55F6">
              <w:rPr>
                <w:rFonts w:ascii="Arial" w:hAnsi="Arial" w:cs="Arial"/>
              </w:rPr>
              <w:t xml:space="preserve"> Ménard</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94-110</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Essai de pénétration statique</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94-113</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Essai de pénétration dynamique type B</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94-115</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 xml:space="preserve">Essai d’eau </w:t>
            </w:r>
            <w:proofErr w:type="spellStart"/>
            <w:r w:rsidRPr="001A55F6">
              <w:rPr>
                <w:rFonts w:ascii="Arial" w:hAnsi="Arial" w:cs="Arial"/>
              </w:rPr>
              <w:t>Lugeon</w:t>
            </w:r>
            <w:proofErr w:type="spellEnd"/>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94-131</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Essai d’eau Lefranc</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94-132</w:t>
            </w:r>
          </w:p>
        </w:tc>
      </w:tr>
      <w:tr w:rsidR="00B41461" w:rsidTr="00B41461">
        <w:tc>
          <w:tcPr>
            <w:tcW w:w="6091" w:type="dxa"/>
          </w:tcPr>
          <w:p w:rsidR="00B41461" w:rsidRDefault="00B41461" w:rsidP="001A55F6">
            <w:pPr>
              <w:spacing w:before="80" w:after="80"/>
              <w:ind w:left="0"/>
              <w:rPr>
                <w:rFonts w:ascii="Arial" w:hAnsi="Arial" w:cs="Arial"/>
              </w:rPr>
            </w:pPr>
            <w:r w:rsidRPr="001A55F6">
              <w:rPr>
                <w:rFonts w:ascii="Arial" w:hAnsi="Arial" w:cs="Arial"/>
              </w:rPr>
              <w:t>Missions géotechniques, classification et</w:t>
            </w:r>
            <w:r>
              <w:rPr>
                <w:rFonts w:ascii="Arial" w:hAnsi="Arial" w:cs="Arial"/>
              </w:rPr>
              <w:t xml:space="preserve"> </w:t>
            </w:r>
            <w:r w:rsidRPr="001A55F6">
              <w:rPr>
                <w:rFonts w:ascii="Arial" w:hAnsi="Arial" w:cs="Arial"/>
              </w:rPr>
              <w:t>spécifications</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94-500</w:t>
            </w:r>
          </w:p>
        </w:tc>
      </w:tr>
      <w:tr w:rsidR="00B41461" w:rsidTr="00B41461">
        <w:tc>
          <w:tcPr>
            <w:tcW w:w="6091" w:type="dxa"/>
          </w:tcPr>
          <w:p w:rsidR="00B41461" w:rsidRPr="001A55F6" w:rsidRDefault="00B41461" w:rsidP="001A55F6">
            <w:pPr>
              <w:spacing w:before="80" w:after="80"/>
              <w:ind w:left="0"/>
              <w:rPr>
                <w:rFonts w:ascii="Arial" w:hAnsi="Arial" w:cs="Arial"/>
              </w:rPr>
            </w:pPr>
            <w:r w:rsidRPr="001A55F6">
              <w:rPr>
                <w:rFonts w:ascii="Arial" w:hAnsi="Arial" w:cs="Arial"/>
              </w:rPr>
              <w:t>Prélèvement des sols et des roches</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XP P94-202</w:t>
            </w:r>
          </w:p>
        </w:tc>
      </w:tr>
      <w:tr w:rsidR="00B41461" w:rsidTr="00B41461">
        <w:tc>
          <w:tcPr>
            <w:tcW w:w="6091" w:type="dxa"/>
          </w:tcPr>
          <w:p w:rsidR="00B41461" w:rsidRPr="001A55F6" w:rsidRDefault="00B41461" w:rsidP="001A55F6">
            <w:pPr>
              <w:spacing w:before="80" w:after="80"/>
              <w:ind w:left="0"/>
              <w:rPr>
                <w:rFonts w:ascii="Arial" w:hAnsi="Arial" w:cs="Arial"/>
              </w:rPr>
            </w:pPr>
            <w:r w:rsidRPr="001A55F6">
              <w:rPr>
                <w:rFonts w:ascii="Arial" w:hAnsi="Arial" w:cs="Arial"/>
              </w:rPr>
              <w:t>Essai de pénétration au carottier</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94-116</w:t>
            </w:r>
          </w:p>
        </w:tc>
      </w:tr>
      <w:tr w:rsidR="00B41461" w:rsidTr="00B41461">
        <w:tc>
          <w:tcPr>
            <w:tcW w:w="6091" w:type="dxa"/>
          </w:tcPr>
          <w:p w:rsidR="00B41461" w:rsidRPr="001A55F6" w:rsidRDefault="00B41461" w:rsidP="001A55F6">
            <w:pPr>
              <w:spacing w:before="80" w:after="80"/>
              <w:ind w:left="0"/>
              <w:rPr>
                <w:rFonts w:ascii="Arial" w:hAnsi="Arial" w:cs="Arial"/>
              </w:rPr>
            </w:pPr>
            <w:r w:rsidRPr="001A55F6">
              <w:rPr>
                <w:rFonts w:ascii="Arial" w:hAnsi="Arial" w:cs="Arial"/>
              </w:rPr>
              <w:t>Mesures à l’inclinomètre</w:t>
            </w:r>
          </w:p>
        </w:tc>
        <w:tc>
          <w:tcPr>
            <w:tcW w:w="2976" w:type="dxa"/>
          </w:tcPr>
          <w:p w:rsidR="00B41461" w:rsidRPr="00E1453F" w:rsidRDefault="00B41461" w:rsidP="001A55F6">
            <w:pPr>
              <w:spacing w:before="80" w:after="80"/>
              <w:ind w:left="0"/>
              <w:rPr>
                <w:rFonts w:ascii="Arial" w:hAnsi="Arial" w:cs="Arial"/>
              </w:rPr>
            </w:pPr>
            <w:r w:rsidRPr="00E1453F">
              <w:rPr>
                <w:rFonts w:ascii="Arial" w:hAnsi="Arial" w:cs="Arial"/>
              </w:rPr>
              <w:t>NF P 94-156</w:t>
            </w:r>
          </w:p>
        </w:tc>
      </w:tr>
      <w:tr w:rsidR="00B41461" w:rsidTr="00B41461">
        <w:tc>
          <w:tcPr>
            <w:tcW w:w="6091" w:type="dxa"/>
          </w:tcPr>
          <w:p w:rsidR="00B41461" w:rsidRPr="001A55F6" w:rsidRDefault="00B41461" w:rsidP="001A55F6">
            <w:pPr>
              <w:spacing w:before="80" w:after="80"/>
              <w:ind w:left="0"/>
              <w:rPr>
                <w:rFonts w:ascii="Arial" w:hAnsi="Arial" w:cs="Arial"/>
              </w:rPr>
            </w:pPr>
            <w:r w:rsidRPr="001A55F6">
              <w:rPr>
                <w:rFonts w:ascii="Arial" w:hAnsi="Arial" w:cs="Arial"/>
              </w:rPr>
              <w:t>Mesures piézométriques</w:t>
            </w:r>
          </w:p>
        </w:tc>
        <w:tc>
          <w:tcPr>
            <w:tcW w:w="2976" w:type="dxa"/>
          </w:tcPr>
          <w:p w:rsidR="00B41461" w:rsidRPr="00E1453F" w:rsidRDefault="00B41461" w:rsidP="00B41461">
            <w:pPr>
              <w:spacing w:before="80" w:after="80"/>
              <w:ind w:left="0"/>
              <w:rPr>
                <w:rFonts w:ascii="Arial" w:hAnsi="Arial" w:cs="Arial"/>
              </w:rPr>
            </w:pPr>
            <w:r w:rsidRPr="00E1453F">
              <w:rPr>
                <w:rFonts w:ascii="Arial" w:hAnsi="Arial" w:cs="Arial"/>
              </w:rPr>
              <w:t>NF P94-157-1</w:t>
            </w:r>
          </w:p>
          <w:p w:rsidR="00B41461" w:rsidRPr="00E1453F" w:rsidRDefault="00B41461" w:rsidP="001A55F6">
            <w:pPr>
              <w:spacing w:before="80" w:after="80"/>
              <w:ind w:left="0"/>
              <w:rPr>
                <w:rFonts w:ascii="Arial" w:hAnsi="Arial" w:cs="Arial"/>
              </w:rPr>
            </w:pPr>
            <w:r w:rsidRPr="00E1453F">
              <w:rPr>
                <w:rFonts w:ascii="Arial" w:hAnsi="Arial" w:cs="Arial"/>
              </w:rPr>
              <w:t>NF P 94157-2</w:t>
            </w:r>
          </w:p>
        </w:tc>
      </w:tr>
    </w:tbl>
    <w:p w:rsidR="00B41461" w:rsidRDefault="00B41461" w:rsidP="001A55F6">
      <w:pPr>
        <w:spacing w:before="80" w:after="80"/>
        <w:ind w:left="0"/>
        <w:rPr>
          <w:rFonts w:ascii="Arial" w:hAnsi="Arial" w:cs="Arial"/>
        </w:rPr>
      </w:pPr>
    </w:p>
    <w:p w:rsidR="00FE6E4F" w:rsidRDefault="00FE6E4F" w:rsidP="001A55F6">
      <w:pPr>
        <w:spacing w:before="80" w:after="80"/>
        <w:ind w:left="0"/>
        <w:rPr>
          <w:rFonts w:ascii="Arial" w:hAnsi="Arial" w:cs="Arial"/>
        </w:rPr>
      </w:pPr>
    </w:p>
    <w:p w:rsidR="00FE6E4F" w:rsidRPr="00DB5804" w:rsidRDefault="00DB5804" w:rsidP="00DB5804">
      <w:pPr>
        <w:pStyle w:val="Titre2"/>
      </w:pPr>
      <w:bookmarkStart w:id="51" w:name="_Toc527534886"/>
      <w:r w:rsidRPr="00DB5804">
        <w:t>Résultats attendus des reconnaissances</w:t>
      </w:r>
      <w:bookmarkEnd w:id="51"/>
    </w:p>
    <w:p w:rsidR="00FE6E4F" w:rsidRPr="00FE6E4F" w:rsidRDefault="00FE6E4F" w:rsidP="00FE6E4F">
      <w:pPr>
        <w:spacing w:before="80" w:after="80"/>
        <w:ind w:left="0"/>
        <w:rPr>
          <w:rFonts w:ascii="Arial" w:hAnsi="Arial" w:cs="Arial"/>
        </w:rPr>
      </w:pPr>
      <w:r w:rsidRPr="00FE6E4F">
        <w:rPr>
          <w:rFonts w:ascii="Arial" w:hAnsi="Arial" w:cs="Arial"/>
        </w:rPr>
        <w:t>Sur l’ensemble des projets à étudier, les reconnaissances géologiques et</w:t>
      </w:r>
      <w:r w:rsidR="00DB5804">
        <w:rPr>
          <w:rFonts w:ascii="Arial" w:hAnsi="Arial" w:cs="Arial"/>
        </w:rPr>
        <w:t xml:space="preserve"> </w:t>
      </w:r>
      <w:r w:rsidRPr="00FE6E4F">
        <w:rPr>
          <w:rFonts w:ascii="Arial" w:hAnsi="Arial" w:cs="Arial"/>
        </w:rPr>
        <w:t>géotechniques envisagées doivent permettre d’apporter les éléments nécessaires</w:t>
      </w:r>
      <w:r w:rsidR="00DB5804">
        <w:rPr>
          <w:rFonts w:ascii="Arial" w:hAnsi="Arial" w:cs="Arial"/>
        </w:rPr>
        <w:t xml:space="preserve"> </w:t>
      </w:r>
      <w:r w:rsidRPr="00FE6E4F">
        <w:rPr>
          <w:rFonts w:ascii="Arial" w:hAnsi="Arial" w:cs="Arial"/>
        </w:rPr>
        <w:t xml:space="preserve">pour mener des études de type G1, G2 et les diagnostics (type G5) relatives </w:t>
      </w:r>
      <w:proofErr w:type="spellStart"/>
      <w:r w:rsidRPr="00FE6E4F">
        <w:rPr>
          <w:rFonts w:ascii="Arial" w:hAnsi="Arial" w:cs="Arial"/>
        </w:rPr>
        <w:t>à</w:t>
      </w:r>
      <w:proofErr w:type="spellEnd"/>
      <w:r w:rsidRPr="00FE6E4F">
        <w:rPr>
          <w:rFonts w:ascii="Arial" w:hAnsi="Arial" w:cs="Arial"/>
        </w:rPr>
        <w:t xml:space="preserve"> :</w:t>
      </w:r>
    </w:p>
    <w:p w:rsidR="00FE6E4F" w:rsidRPr="00DB5804" w:rsidRDefault="00FE6E4F" w:rsidP="00DB5804">
      <w:pPr>
        <w:pStyle w:val="Paragraphedeliste"/>
        <w:numPr>
          <w:ilvl w:val="0"/>
          <w:numId w:val="11"/>
        </w:numPr>
        <w:spacing w:before="80" w:after="80"/>
        <w:rPr>
          <w:rFonts w:ascii="Arial" w:hAnsi="Arial" w:cs="Arial"/>
        </w:rPr>
      </w:pPr>
      <w:r w:rsidRPr="00DB5804">
        <w:rPr>
          <w:rFonts w:ascii="Arial" w:hAnsi="Arial" w:cs="Arial"/>
        </w:rPr>
        <w:t>Soutènement ;</w:t>
      </w:r>
    </w:p>
    <w:p w:rsidR="00FE6E4F" w:rsidRPr="00DB5804" w:rsidRDefault="00FE6E4F" w:rsidP="00DB5804">
      <w:pPr>
        <w:pStyle w:val="Paragraphedeliste"/>
        <w:numPr>
          <w:ilvl w:val="0"/>
          <w:numId w:val="11"/>
        </w:numPr>
        <w:spacing w:before="80" w:after="80"/>
        <w:rPr>
          <w:rFonts w:ascii="Arial" w:hAnsi="Arial" w:cs="Arial"/>
        </w:rPr>
      </w:pPr>
      <w:r w:rsidRPr="00DB5804">
        <w:rPr>
          <w:rFonts w:ascii="Arial" w:hAnsi="Arial" w:cs="Arial"/>
        </w:rPr>
        <w:t>Conditions d’utilisation des déblais et remblais ;</w:t>
      </w:r>
    </w:p>
    <w:p w:rsidR="00FE6E4F" w:rsidRPr="00DB5804" w:rsidRDefault="00FE6E4F" w:rsidP="00DB5804">
      <w:pPr>
        <w:pStyle w:val="Paragraphedeliste"/>
        <w:numPr>
          <w:ilvl w:val="0"/>
          <w:numId w:val="11"/>
        </w:numPr>
        <w:spacing w:before="80" w:after="80"/>
        <w:rPr>
          <w:rFonts w:ascii="Arial" w:hAnsi="Arial" w:cs="Arial"/>
        </w:rPr>
      </w:pPr>
      <w:r w:rsidRPr="00DB5804">
        <w:rPr>
          <w:rFonts w:ascii="Arial" w:hAnsi="Arial" w:cs="Arial"/>
        </w:rPr>
        <w:t>Stabilité sous remblais et stabilité de pentes ;</w:t>
      </w:r>
    </w:p>
    <w:p w:rsidR="00FE6E4F" w:rsidRPr="00DB5804" w:rsidRDefault="00FE6E4F" w:rsidP="00DB5804">
      <w:pPr>
        <w:pStyle w:val="Paragraphedeliste"/>
        <w:numPr>
          <w:ilvl w:val="0"/>
          <w:numId w:val="11"/>
        </w:numPr>
        <w:spacing w:before="80" w:after="80"/>
        <w:rPr>
          <w:rFonts w:ascii="Arial" w:hAnsi="Arial" w:cs="Arial"/>
        </w:rPr>
      </w:pPr>
      <w:r w:rsidRPr="00DB5804">
        <w:rPr>
          <w:rFonts w:ascii="Arial" w:hAnsi="Arial" w:cs="Arial"/>
        </w:rPr>
        <w:t>Fondations d’ouvrages d’art et de bâtiments</w:t>
      </w:r>
      <w:r w:rsidR="00DB5804">
        <w:rPr>
          <w:rFonts w:ascii="Arial" w:hAnsi="Arial" w:cs="Arial"/>
        </w:rPr>
        <w:t xml:space="preserve"> </w:t>
      </w:r>
      <w:r w:rsidRPr="00DB5804">
        <w:rPr>
          <w:rFonts w:ascii="Arial" w:hAnsi="Arial" w:cs="Arial"/>
        </w:rPr>
        <w:t>;</w:t>
      </w:r>
    </w:p>
    <w:p w:rsidR="00FE6E4F" w:rsidRPr="00DB5804" w:rsidRDefault="00FE6E4F" w:rsidP="00DB5804">
      <w:pPr>
        <w:pStyle w:val="Paragraphedeliste"/>
        <w:numPr>
          <w:ilvl w:val="0"/>
          <w:numId w:val="11"/>
        </w:numPr>
        <w:spacing w:before="80" w:after="80"/>
        <w:rPr>
          <w:rFonts w:ascii="Arial" w:hAnsi="Arial" w:cs="Arial"/>
        </w:rPr>
      </w:pPr>
      <w:r w:rsidRPr="00DB5804">
        <w:rPr>
          <w:rFonts w:ascii="Arial" w:hAnsi="Arial" w:cs="Arial"/>
        </w:rPr>
        <w:t>Structure routière ;</w:t>
      </w:r>
    </w:p>
    <w:p w:rsidR="00FE6E4F" w:rsidRPr="00FE6E4F" w:rsidRDefault="00CF1060" w:rsidP="00FE6E4F">
      <w:pPr>
        <w:spacing w:before="80" w:after="80"/>
        <w:ind w:left="0"/>
        <w:rPr>
          <w:rFonts w:ascii="Arial" w:hAnsi="Arial" w:cs="Arial"/>
        </w:rPr>
      </w:pPr>
      <w:r>
        <w:rPr>
          <w:rFonts w:ascii="Arial" w:hAnsi="Arial" w:cs="Arial"/>
        </w:rPr>
        <w:t xml:space="preserve"> </w:t>
      </w:r>
    </w:p>
    <w:p w:rsidR="00FE6E4F" w:rsidRPr="00FE6E4F" w:rsidRDefault="00FE6E4F" w:rsidP="00FE6E4F">
      <w:pPr>
        <w:spacing w:before="80" w:after="80"/>
        <w:ind w:left="0"/>
        <w:rPr>
          <w:rFonts w:ascii="Arial" w:hAnsi="Arial" w:cs="Arial"/>
        </w:rPr>
      </w:pPr>
      <w:r w:rsidRPr="00FE6E4F">
        <w:rPr>
          <w:rFonts w:ascii="Arial" w:hAnsi="Arial" w:cs="Arial"/>
        </w:rPr>
        <w:t>Cette liste n’est pas limitative.</w:t>
      </w:r>
    </w:p>
    <w:p w:rsidR="00DB5804" w:rsidRDefault="00DB5804" w:rsidP="00FE6E4F">
      <w:pPr>
        <w:spacing w:before="80" w:after="80"/>
        <w:ind w:left="0"/>
        <w:rPr>
          <w:rFonts w:ascii="Arial" w:hAnsi="Arial" w:cs="Arial"/>
        </w:rPr>
      </w:pPr>
    </w:p>
    <w:p w:rsidR="00FE6E4F" w:rsidRPr="00DB5804" w:rsidRDefault="00DB5804" w:rsidP="00DB5804">
      <w:pPr>
        <w:pStyle w:val="Titre2"/>
      </w:pPr>
      <w:bookmarkStart w:id="52" w:name="_Toc527534887"/>
      <w:r w:rsidRPr="00DB5804">
        <w:t>Prestations du titulaire</w:t>
      </w:r>
      <w:bookmarkEnd w:id="52"/>
    </w:p>
    <w:p w:rsidR="00FE6E4F" w:rsidRPr="00FE6E4F" w:rsidRDefault="00FE6E4F" w:rsidP="00FE6E4F">
      <w:pPr>
        <w:spacing w:before="80" w:after="80"/>
        <w:ind w:left="0"/>
        <w:rPr>
          <w:rFonts w:ascii="Arial" w:hAnsi="Arial" w:cs="Arial"/>
        </w:rPr>
      </w:pPr>
      <w:r w:rsidRPr="00FE6E4F">
        <w:rPr>
          <w:rFonts w:ascii="Arial" w:hAnsi="Arial" w:cs="Arial"/>
        </w:rPr>
        <w:t>De façon générale, le titulaire doit prendre toutes les précautions sur les lieux pour</w:t>
      </w:r>
      <w:r w:rsidR="00DB5804">
        <w:rPr>
          <w:rFonts w:ascii="Arial" w:hAnsi="Arial" w:cs="Arial"/>
        </w:rPr>
        <w:t xml:space="preserve"> </w:t>
      </w:r>
      <w:r w:rsidRPr="00FE6E4F">
        <w:rPr>
          <w:rFonts w:ascii="Arial" w:hAnsi="Arial" w:cs="Arial"/>
        </w:rPr>
        <w:t>éviter de causer tout dégât et pollution.</w:t>
      </w:r>
    </w:p>
    <w:p w:rsidR="00FE6E4F" w:rsidRPr="00FE6E4F" w:rsidRDefault="00FE6E4F" w:rsidP="00FE6E4F">
      <w:pPr>
        <w:spacing w:before="80" w:after="80"/>
        <w:ind w:left="0"/>
        <w:rPr>
          <w:rFonts w:ascii="Arial" w:hAnsi="Arial" w:cs="Arial"/>
        </w:rPr>
      </w:pPr>
      <w:r w:rsidRPr="00FE6E4F">
        <w:rPr>
          <w:rFonts w:ascii="Arial" w:hAnsi="Arial" w:cs="Arial"/>
        </w:rPr>
        <w:t>Le titulaire a la charge de déclarer les travaux envisagés aux concessionnaires des</w:t>
      </w:r>
      <w:r w:rsidR="00DB5804">
        <w:rPr>
          <w:rFonts w:ascii="Arial" w:hAnsi="Arial" w:cs="Arial"/>
        </w:rPr>
        <w:t xml:space="preserve"> </w:t>
      </w:r>
      <w:r w:rsidRPr="00FE6E4F">
        <w:rPr>
          <w:rFonts w:ascii="Arial" w:hAnsi="Arial" w:cs="Arial"/>
        </w:rPr>
        <w:t>réseaux susceptibles d’exister sur le site, et de déplacer au besoin l’implantation des</w:t>
      </w:r>
      <w:r w:rsidR="00DB5804">
        <w:rPr>
          <w:rFonts w:ascii="Arial" w:hAnsi="Arial" w:cs="Arial"/>
        </w:rPr>
        <w:t xml:space="preserve"> </w:t>
      </w:r>
      <w:r w:rsidRPr="00FE6E4F">
        <w:rPr>
          <w:rFonts w:ascii="Arial" w:hAnsi="Arial" w:cs="Arial"/>
        </w:rPr>
        <w:t xml:space="preserve">sondages après accord </w:t>
      </w:r>
      <w:r w:rsidRPr="00D33150">
        <w:rPr>
          <w:rFonts w:ascii="Arial" w:hAnsi="Arial" w:cs="Arial"/>
        </w:rPr>
        <w:t xml:space="preserve">du </w:t>
      </w:r>
      <w:r w:rsidR="005D5E5A" w:rsidRPr="00D33150">
        <w:rPr>
          <w:rFonts w:ascii="Arial" w:hAnsi="Arial" w:cs="Arial"/>
        </w:rPr>
        <w:t>Maître d’ouvrage ou du Maître d’</w:t>
      </w:r>
      <w:r w:rsidR="00DB5804" w:rsidRPr="00D33150">
        <w:rPr>
          <w:rFonts w:ascii="Arial" w:hAnsi="Arial" w:cs="Arial"/>
        </w:rPr>
        <w:t>œuvre</w:t>
      </w:r>
      <w:r w:rsidRPr="00D33150">
        <w:rPr>
          <w:rFonts w:ascii="Arial" w:hAnsi="Arial" w:cs="Arial"/>
        </w:rPr>
        <w:t>.</w:t>
      </w:r>
    </w:p>
    <w:p w:rsidR="00FE6E4F" w:rsidRPr="00FE6E4F" w:rsidRDefault="00FE6E4F" w:rsidP="00FE6E4F">
      <w:pPr>
        <w:spacing w:before="80" w:after="80"/>
        <w:ind w:left="0"/>
        <w:rPr>
          <w:rFonts w:ascii="Arial" w:hAnsi="Arial" w:cs="Arial"/>
        </w:rPr>
      </w:pPr>
      <w:r w:rsidRPr="00FE6E4F">
        <w:rPr>
          <w:rFonts w:ascii="Arial" w:hAnsi="Arial" w:cs="Arial"/>
        </w:rPr>
        <w:t>Sont considérées comme faisant partie des missions de sondages, essais in situ et</w:t>
      </w:r>
      <w:r w:rsidR="00DB5804">
        <w:rPr>
          <w:rFonts w:ascii="Arial" w:hAnsi="Arial" w:cs="Arial"/>
        </w:rPr>
        <w:t xml:space="preserve"> </w:t>
      </w:r>
      <w:r w:rsidRPr="00FE6E4F">
        <w:rPr>
          <w:rFonts w:ascii="Arial" w:hAnsi="Arial" w:cs="Arial"/>
        </w:rPr>
        <w:t>mesures géotechniques, les tâches suivantes :</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La visite préalable du site ;</w:t>
      </w:r>
    </w:p>
    <w:p w:rsidR="00FE6E4F" w:rsidRPr="00D33150" w:rsidRDefault="00FE6E4F" w:rsidP="00DB5804">
      <w:pPr>
        <w:pStyle w:val="Paragraphedeliste"/>
        <w:numPr>
          <w:ilvl w:val="0"/>
          <w:numId w:val="13"/>
        </w:numPr>
        <w:spacing w:before="80" w:after="80"/>
        <w:rPr>
          <w:rFonts w:ascii="Arial" w:hAnsi="Arial" w:cs="Arial"/>
        </w:rPr>
      </w:pPr>
      <w:r w:rsidRPr="00DB5804">
        <w:rPr>
          <w:rFonts w:ascii="Arial" w:hAnsi="Arial" w:cs="Arial"/>
        </w:rPr>
        <w:t xml:space="preserve">La définition du programme d’exécution en accord avec </w:t>
      </w:r>
      <w:r w:rsidRPr="00D33150">
        <w:rPr>
          <w:rFonts w:ascii="Arial" w:hAnsi="Arial" w:cs="Arial"/>
        </w:rPr>
        <w:t xml:space="preserve">le </w:t>
      </w:r>
      <w:r w:rsidR="005D5E5A" w:rsidRPr="00D33150">
        <w:rPr>
          <w:rFonts w:ascii="Arial" w:hAnsi="Arial" w:cs="Arial"/>
        </w:rPr>
        <w:t>Maître d’ouvrage ou le Maître d’</w:t>
      </w:r>
      <w:r w:rsidR="003A7DA1" w:rsidRPr="00D33150">
        <w:rPr>
          <w:rFonts w:ascii="Arial" w:hAnsi="Arial" w:cs="Arial"/>
        </w:rPr>
        <w:t>œuvre</w:t>
      </w:r>
      <w:r w:rsidR="005D5E5A" w:rsidRPr="00D33150">
        <w:rPr>
          <w:rFonts w:ascii="Arial" w:hAnsi="Arial" w:cs="Arial"/>
        </w:rPr>
        <w:t xml:space="preserve"> </w:t>
      </w:r>
      <w:r w:rsidRPr="00D33150">
        <w:rPr>
          <w:rFonts w:ascii="Arial" w:hAnsi="Arial" w:cs="Arial"/>
        </w:rPr>
        <w:t>et</w:t>
      </w:r>
      <w:r w:rsidR="00DB5804" w:rsidRPr="00D33150">
        <w:rPr>
          <w:rFonts w:ascii="Arial" w:hAnsi="Arial" w:cs="Arial"/>
        </w:rPr>
        <w:t xml:space="preserve"> </w:t>
      </w:r>
      <w:r w:rsidRPr="00D33150">
        <w:rPr>
          <w:rFonts w:ascii="Arial" w:hAnsi="Arial" w:cs="Arial"/>
        </w:rPr>
        <w:t>soumis à l’agrément du Maître d’Ouvrage ;</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La réalisation des forages, essais et mesures selon le programme défini ;</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La fourniture de rapports journaliers et les minutes de forages et d’essais ;</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Le dépouillement des résultats de forages et d’essais ;</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La remise en état du site</w:t>
      </w:r>
      <w:r w:rsidR="00DB5804" w:rsidRPr="00DB5804">
        <w:rPr>
          <w:rFonts w:ascii="Arial" w:hAnsi="Arial" w:cs="Arial"/>
        </w:rPr>
        <w:t xml:space="preserve"> après sondages </w:t>
      </w:r>
      <w:r w:rsidRPr="00DB5804">
        <w:rPr>
          <w:rFonts w:ascii="Arial" w:hAnsi="Arial" w:cs="Arial"/>
        </w:rPr>
        <w:t>;</w:t>
      </w:r>
    </w:p>
    <w:p w:rsidR="00FE6E4F" w:rsidRPr="00DB5804" w:rsidRDefault="00FE6E4F" w:rsidP="00DB5804">
      <w:pPr>
        <w:pStyle w:val="Paragraphedeliste"/>
        <w:numPr>
          <w:ilvl w:val="0"/>
          <w:numId w:val="13"/>
        </w:numPr>
        <w:spacing w:before="80" w:after="80"/>
        <w:rPr>
          <w:rFonts w:ascii="Arial" w:hAnsi="Arial" w:cs="Arial"/>
        </w:rPr>
      </w:pPr>
      <w:r w:rsidRPr="00DB5804">
        <w:rPr>
          <w:rFonts w:ascii="Arial" w:hAnsi="Arial" w:cs="Arial"/>
        </w:rPr>
        <w:t>La fourniture, suivant le type de mission envisagé, d’un rapport d’études détaillé</w:t>
      </w:r>
      <w:r w:rsidR="00DB5804" w:rsidRPr="00DB5804">
        <w:rPr>
          <w:rFonts w:ascii="Arial" w:hAnsi="Arial" w:cs="Arial"/>
        </w:rPr>
        <w:t xml:space="preserve"> </w:t>
      </w:r>
      <w:r w:rsidRPr="00DB5804">
        <w:rPr>
          <w:rFonts w:ascii="Arial" w:hAnsi="Arial" w:cs="Arial"/>
        </w:rPr>
        <w:t>avec les coupes définitives, tous les résultats et leur interprétation sur les</w:t>
      </w:r>
      <w:r w:rsidR="00DB5804" w:rsidRPr="00DB5804">
        <w:rPr>
          <w:rFonts w:ascii="Arial" w:hAnsi="Arial" w:cs="Arial"/>
        </w:rPr>
        <w:t xml:space="preserve"> </w:t>
      </w:r>
      <w:r w:rsidRPr="00DB5804">
        <w:rPr>
          <w:rFonts w:ascii="Arial" w:hAnsi="Arial" w:cs="Arial"/>
        </w:rPr>
        <w:t>propriétés géotechniques des différentes couches identifiées.</w:t>
      </w:r>
    </w:p>
    <w:p w:rsidR="00DB5804" w:rsidRDefault="00DB5804" w:rsidP="00FE6E4F">
      <w:pPr>
        <w:spacing w:before="80" w:after="80"/>
        <w:ind w:left="0"/>
        <w:rPr>
          <w:rFonts w:ascii="Arial" w:hAnsi="Arial" w:cs="Arial"/>
        </w:rPr>
      </w:pPr>
    </w:p>
    <w:p w:rsidR="00FE6E4F" w:rsidRPr="00DB5804" w:rsidRDefault="00FE6E4F" w:rsidP="00DB5804">
      <w:pPr>
        <w:pStyle w:val="Titre3"/>
      </w:pPr>
      <w:bookmarkStart w:id="53" w:name="_Toc527534888"/>
      <w:r w:rsidRPr="00DB5804">
        <w:t>Coupes de sondages</w:t>
      </w:r>
      <w:bookmarkEnd w:id="53"/>
    </w:p>
    <w:p w:rsidR="00FE6E4F" w:rsidRPr="00FE6E4F" w:rsidRDefault="00FE6E4F" w:rsidP="00FE6E4F">
      <w:pPr>
        <w:spacing w:before="80" w:after="80"/>
        <w:ind w:left="0"/>
        <w:rPr>
          <w:rFonts w:ascii="Arial" w:hAnsi="Arial" w:cs="Arial"/>
        </w:rPr>
      </w:pPr>
      <w:r w:rsidRPr="00FE6E4F">
        <w:rPr>
          <w:rFonts w:ascii="Arial" w:hAnsi="Arial" w:cs="Arial"/>
        </w:rPr>
        <w:t>Le compte-rendu de sondage établi par le titulaire comprend au moins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La désignation et la localisation du chantier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 nom et l’adresse de l’organisme de sondage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 repérage du forage : numérotation, implantation (cote MTU, NGM, coordonnées,</w:t>
      </w:r>
      <w:r w:rsidR="00DB5804" w:rsidRPr="00DB5804">
        <w:rPr>
          <w:rFonts w:ascii="Arial" w:hAnsi="Arial" w:cs="Arial"/>
        </w:rPr>
        <w:t xml:space="preserve"> </w:t>
      </w:r>
      <w:r w:rsidRPr="00DB5804">
        <w:rPr>
          <w:rFonts w:ascii="Arial" w:hAnsi="Arial" w:cs="Arial"/>
        </w:rPr>
        <w:t>rattachement à trois points fixes)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En cas de forage non vertical</w:t>
      </w:r>
      <w:r w:rsidR="00DB5804" w:rsidRPr="00DB5804">
        <w:rPr>
          <w:rFonts w:ascii="Arial" w:hAnsi="Arial" w:cs="Arial"/>
        </w:rPr>
        <w:t> :</w:t>
      </w:r>
      <w:r w:rsidRPr="00DB5804">
        <w:rPr>
          <w:rFonts w:ascii="Arial" w:hAnsi="Arial" w:cs="Arial"/>
        </w:rPr>
        <w:t xml:space="preserve"> l’inclinaison et l’azimut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 xml:space="preserve">La date </w:t>
      </w:r>
      <w:r w:rsidR="00DB5804" w:rsidRPr="00DB5804">
        <w:rPr>
          <w:rFonts w:ascii="Arial" w:hAnsi="Arial" w:cs="Arial"/>
        </w:rPr>
        <w:t xml:space="preserve">et l’heure </w:t>
      </w:r>
      <w:r w:rsidRPr="00DB5804">
        <w:rPr>
          <w:rFonts w:ascii="Arial" w:hAnsi="Arial" w:cs="Arial"/>
        </w:rPr>
        <w:t>du début et de la fin de l’exécution du forage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 niveau d’eau avec la date et la côte/TN, relevé tous les jours en début de poste</w:t>
      </w:r>
      <w:r w:rsidR="00DB5804" w:rsidRPr="00DB5804">
        <w:rPr>
          <w:rFonts w:ascii="Arial" w:hAnsi="Arial" w:cs="Arial"/>
        </w:rPr>
        <w:t xml:space="preserve"> </w:t>
      </w:r>
      <w:r w:rsidRPr="00DB5804">
        <w:rPr>
          <w:rFonts w:ascii="Arial" w:hAnsi="Arial" w:cs="Arial"/>
        </w:rPr>
        <w:t>et les observations sur les arrivées d’eau et les pertes de fluide de forage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La ou les méthodes de forages (avec leurs profondeurs), la nature de l’outil utilisé et</w:t>
      </w:r>
      <w:r w:rsidR="00DB5804" w:rsidRPr="00DB5804">
        <w:rPr>
          <w:rFonts w:ascii="Arial" w:hAnsi="Arial" w:cs="Arial"/>
        </w:rPr>
        <w:t xml:space="preserve"> </w:t>
      </w:r>
      <w:r w:rsidRPr="00DB5804">
        <w:rPr>
          <w:rFonts w:ascii="Arial" w:hAnsi="Arial" w:cs="Arial"/>
        </w:rPr>
        <w:t>l’indication du fluide de forage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 diamètre de forage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Les tubages avec profondeurs et diamètres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 xml:space="preserve">Les paramètres de </w:t>
      </w:r>
      <w:proofErr w:type="spellStart"/>
      <w:r w:rsidRPr="00DB5804">
        <w:rPr>
          <w:rFonts w:ascii="Arial" w:hAnsi="Arial" w:cs="Arial"/>
        </w:rPr>
        <w:t>foration</w:t>
      </w:r>
      <w:proofErr w:type="spellEnd"/>
      <w:r w:rsidRPr="00DB5804">
        <w:rPr>
          <w:rFonts w:ascii="Arial" w:hAnsi="Arial" w:cs="Arial"/>
        </w:rPr>
        <w:t xml:space="preserve"> s’ils ont été enregistrés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L’utilisation de boue ou d’adjuvant (GSP...) après accord du Maître d’</w:t>
      </w:r>
      <w:r w:rsidR="003A7DA1" w:rsidRPr="00DB5804">
        <w:rPr>
          <w:rFonts w:ascii="Arial" w:hAnsi="Arial" w:cs="Arial"/>
        </w:rPr>
        <w:t>Œuvre</w:t>
      </w:r>
      <w:r w:rsidRPr="00DB5804">
        <w:rPr>
          <w:rFonts w:ascii="Arial" w:hAnsi="Arial" w:cs="Arial"/>
        </w:rPr>
        <w:t xml:space="preserve"> et du</w:t>
      </w:r>
      <w:r w:rsidR="00DB5804" w:rsidRPr="00DB5804">
        <w:rPr>
          <w:rFonts w:ascii="Arial" w:hAnsi="Arial" w:cs="Arial"/>
        </w:rPr>
        <w:t xml:space="preserve"> </w:t>
      </w:r>
      <w:r w:rsidRPr="00DB5804">
        <w:rPr>
          <w:rFonts w:ascii="Arial" w:hAnsi="Arial" w:cs="Arial"/>
        </w:rPr>
        <w:t>Maître d’Ouvrage</w:t>
      </w:r>
      <w:r w:rsidR="00DB5804">
        <w:rPr>
          <w:rFonts w:ascii="Arial" w:hAnsi="Arial" w:cs="Arial"/>
        </w:rPr>
        <w:t xml:space="preserve"> </w:t>
      </w:r>
      <w:r w:rsidRPr="00DB5804">
        <w:rPr>
          <w:rFonts w:ascii="Arial" w:hAnsi="Arial" w:cs="Arial"/>
        </w:rPr>
        <w:t>;</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Les renseignements sur l’équipement piézométrique (type</w:t>
      </w:r>
      <w:r w:rsidR="00DB5804">
        <w:rPr>
          <w:rFonts w:ascii="Arial" w:hAnsi="Arial" w:cs="Arial"/>
        </w:rPr>
        <w:t xml:space="preserve"> </w:t>
      </w:r>
      <w:r w:rsidRPr="00DB5804">
        <w:rPr>
          <w:rFonts w:ascii="Arial" w:hAnsi="Arial" w:cs="Arial"/>
        </w:rPr>
        <w:t>; niveau haut et bas de la</w:t>
      </w:r>
      <w:r w:rsidR="00DB5804" w:rsidRPr="00DB5804">
        <w:rPr>
          <w:rFonts w:ascii="Arial" w:hAnsi="Arial" w:cs="Arial"/>
        </w:rPr>
        <w:t xml:space="preserve"> </w:t>
      </w:r>
      <w:r w:rsidRPr="00DB5804">
        <w:rPr>
          <w:rFonts w:ascii="Arial" w:hAnsi="Arial" w:cs="Arial"/>
        </w:rPr>
        <w:t>crépine, diamètres du tube, dispositif d’étanchéité, dispositif de filtration</w:t>
      </w:r>
      <w:r w:rsidR="003A7DA1" w:rsidRPr="00DB5804">
        <w:rPr>
          <w:rFonts w:ascii="Arial" w:hAnsi="Arial" w:cs="Arial"/>
        </w:rPr>
        <w:t>).</w:t>
      </w:r>
    </w:p>
    <w:p w:rsidR="00DB5804" w:rsidRPr="00FE6E4F" w:rsidRDefault="00DB5804" w:rsidP="00FE6E4F">
      <w:pPr>
        <w:spacing w:before="80" w:after="80"/>
        <w:ind w:left="0"/>
        <w:rPr>
          <w:rFonts w:ascii="Arial" w:hAnsi="Arial" w:cs="Arial"/>
        </w:rPr>
      </w:pPr>
    </w:p>
    <w:p w:rsidR="00FE6E4F" w:rsidRPr="00FE6E4F" w:rsidRDefault="00FE6E4F" w:rsidP="00FE6E4F">
      <w:pPr>
        <w:spacing w:before="80" w:after="80"/>
        <w:ind w:left="0"/>
        <w:rPr>
          <w:rFonts w:ascii="Arial" w:hAnsi="Arial" w:cs="Arial"/>
        </w:rPr>
      </w:pPr>
      <w:r w:rsidRPr="00FE6E4F">
        <w:rPr>
          <w:rFonts w:ascii="Arial" w:hAnsi="Arial" w:cs="Arial"/>
        </w:rPr>
        <w:t>La coupe de sondage mentionne, dans des colonnes spécifiques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La description détaillée des terrains rencontrés (nature, état, fissuration, litage,</w:t>
      </w:r>
      <w:r w:rsidR="00DB5804" w:rsidRPr="00DB5804">
        <w:rPr>
          <w:rFonts w:ascii="Arial" w:hAnsi="Arial" w:cs="Arial"/>
        </w:rPr>
        <w:t xml:space="preserve"> </w:t>
      </w:r>
      <w:r w:rsidRPr="00DB5804">
        <w:rPr>
          <w:rFonts w:ascii="Arial" w:hAnsi="Arial" w:cs="Arial"/>
        </w:rPr>
        <w:t>pendage, couleur, compacité ou consistance…) ;</w:t>
      </w:r>
    </w:p>
    <w:p w:rsidR="00FE6E4F" w:rsidRPr="00DB5804" w:rsidRDefault="00FE6E4F" w:rsidP="00DB5804">
      <w:pPr>
        <w:pStyle w:val="Paragraphedeliste"/>
        <w:numPr>
          <w:ilvl w:val="0"/>
          <w:numId w:val="8"/>
        </w:numPr>
        <w:spacing w:before="80" w:after="80"/>
        <w:rPr>
          <w:rFonts w:ascii="Arial" w:hAnsi="Arial" w:cs="Arial"/>
        </w:rPr>
      </w:pPr>
      <w:r w:rsidRPr="00DB5804">
        <w:rPr>
          <w:rFonts w:ascii="Arial" w:hAnsi="Arial" w:cs="Arial"/>
        </w:rPr>
        <w:t>Les formations géologiques auxquelles se rattachent les terrains.</w:t>
      </w:r>
    </w:p>
    <w:p w:rsidR="00FE6E4F" w:rsidRPr="00FE6E4F" w:rsidRDefault="00FE6E4F" w:rsidP="00FE6E4F">
      <w:pPr>
        <w:spacing w:before="80" w:after="80"/>
        <w:ind w:left="0"/>
        <w:rPr>
          <w:rFonts w:ascii="Arial" w:hAnsi="Arial" w:cs="Arial"/>
        </w:rPr>
      </w:pPr>
      <w:r w:rsidRPr="00FE6E4F">
        <w:rPr>
          <w:rFonts w:ascii="Arial" w:hAnsi="Arial" w:cs="Arial"/>
        </w:rPr>
        <w:t>La coupe de sondage doit reprendre en plus, l’essentiel des informations contenues</w:t>
      </w:r>
      <w:r w:rsidR="00DB5804">
        <w:rPr>
          <w:rFonts w:ascii="Arial" w:hAnsi="Arial" w:cs="Arial"/>
        </w:rPr>
        <w:t xml:space="preserve"> </w:t>
      </w:r>
      <w:r w:rsidRPr="00FE6E4F">
        <w:rPr>
          <w:rFonts w:ascii="Arial" w:hAnsi="Arial" w:cs="Arial"/>
        </w:rPr>
        <w:t>dans le compte-rendu de forage correspondant.</w:t>
      </w:r>
    </w:p>
    <w:p w:rsidR="00FE6E4F" w:rsidRDefault="00FE6E4F" w:rsidP="00FE6E4F">
      <w:pPr>
        <w:spacing w:before="80" w:after="80"/>
        <w:ind w:left="0"/>
        <w:rPr>
          <w:rFonts w:ascii="Arial" w:hAnsi="Arial" w:cs="Arial"/>
        </w:rPr>
      </w:pPr>
      <w:r w:rsidRPr="00FE6E4F">
        <w:rPr>
          <w:rFonts w:ascii="Arial" w:hAnsi="Arial" w:cs="Arial"/>
        </w:rPr>
        <w:t>Cette coupe est accompagnée pour les prélèvements provenant d’un carottage,</w:t>
      </w:r>
      <w:r w:rsidR="00DB5804">
        <w:rPr>
          <w:rFonts w:ascii="Arial" w:hAnsi="Arial" w:cs="Arial"/>
        </w:rPr>
        <w:t xml:space="preserve"> </w:t>
      </w:r>
      <w:r w:rsidRPr="00FE6E4F">
        <w:rPr>
          <w:rFonts w:ascii="Arial" w:hAnsi="Arial" w:cs="Arial"/>
        </w:rPr>
        <w:t>d’une photo en couleur des échantillons avec les repérages du forage et des</w:t>
      </w:r>
      <w:r w:rsidR="00DB5804">
        <w:rPr>
          <w:rFonts w:ascii="Arial" w:hAnsi="Arial" w:cs="Arial"/>
        </w:rPr>
        <w:t xml:space="preserve"> </w:t>
      </w:r>
      <w:r w:rsidRPr="00FE6E4F">
        <w:rPr>
          <w:rFonts w:ascii="Arial" w:hAnsi="Arial" w:cs="Arial"/>
        </w:rPr>
        <w:t>profondeurs. Chaque photo doit posséder une charte des couleurs et une échelle de</w:t>
      </w:r>
      <w:r w:rsidR="00DB5804">
        <w:rPr>
          <w:rFonts w:ascii="Arial" w:hAnsi="Arial" w:cs="Arial"/>
        </w:rPr>
        <w:t xml:space="preserve"> </w:t>
      </w:r>
      <w:r w:rsidRPr="00FE6E4F">
        <w:rPr>
          <w:rFonts w:ascii="Arial" w:hAnsi="Arial" w:cs="Arial"/>
        </w:rPr>
        <w:t xml:space="preserve">longueur. </w:t>
      </w:r>
    </w:p>
    <w:p w:rsidR="00DB5804" w:rsidRPr="00FE6E4F" w:rsidRDefault="00DB5804" w:rsidP="00FE6E4F">
      <w:pPr>
        <w:spacing w:before="80" w:after="80"/>
        <w:ind w:left="0"/>
        <w:rPr>
          <w:rFonts w:ascii="Arial" w:hAnsi="Arial" w:cs="Arial"/>
        </w:rPr>
      </w:pPr>
    </w:p>
    <w:p w:rsidR="00FE6E4F" w:rsidRPr="00DB5804" w:rsidRDefault="00FE6E4F" w:rsidP="00DB5804">
      <w:pPr>
        <w:pStyle w:val="Titre3"/>
      </w:pPr>
      <w:bookmarkStart w:id="54" w:name="_Toc527534889"/>
      <w:r w:rsidRPr="00DB5804">
        <w:t>Prestations de sondages</w:t>
      </w:r>
      <w:bookmarkEnd w:id="54"/>
    </w:p>
    <w:p w:rsidR="00FE6E4F" w:rsidRPr="00FE6E4F" w:rsidRDefault="00FE6E4F" w:rsidP="00FE6E4F">
      <w:pPr>
        <w:spacing w:before="80" w:after="80"/>
        <w:ind w:left="0"/>
        <w:rPr>
          <w:rFonts w:ascii="Arial" w:hAnsi="Arial" w:cs="Arial"/>
        </w:rPr>
      </w:pPr>
      <w:r w:rsidRPr="00FE6E4F">
        <w:rPr>
          <w:rFonts w:ascii="Arial" w:hAnsi="Arial" w:cs="Arial"/>
        </w:rPr>
        <w:t>Le titulaire assure :</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L’amenée</w:t>
      </w:r>
      <w:r w:rsidR="00FE6E4F" w:rsidRPr="00351617">
        <w:rPr>
          <w:rFonts w:ascii="Arial" w:hAnsi="Arial" w:cs="Arial"/>
        </w:rPr>
        <w:t xml:space="preserve"> et le repliement du personnel, des matériels et des matières nécessaires,</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w:t>
      </w:r>
      <w:r w:rsidR="00FE6E4F" w:rsidRPr="00351617">
        <w:rPr>
          <w:rFonts w:ascii="Arial" w:hAnsi="Arial" w:cs="Arial"/>
        </w:rPr>
        <w:t xml:space="preserve"> choix, et l’approvisionnement du fluide de forage nécessaire au sondage</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w:t>
      </w:r>
      <w:r w:rsidR="00FE6E4F" w:rsidRPr="00351617">
        <w:rPr>
          <w:rFonts w:ascii="Arial" w:hAnsi="Arial" w:cs="Arial"/>
        </w:rPr>
        <w:t xml:space="preserve"> piquetage des points de sondage,</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La</w:t>
      </w:r>
      <w:r w:rsidR="00FE6E4F" w:rsidRPr="00351617">
        <w:rPr>
          <w:rFonts w:ascii="Arial" w:hAnsi="Arial" w:cs="Arial"/>
        </w:rPr>
        <w:t xml:space="preserve"> mise en station des ateliers de sondages sur les points de sondage,</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w:t>
      </w:r>
      <w:r w:rsidR="00FE6E4F" w:rsidRPr="00351617">
        <w:rPr>
          <w:rFonts w:ascii="Arial" w:hAnsi="Arial" w:cs="Arial"/>
        </w:rPr>
        <w:t xml:space="preserve"> rebouchage des sondages, une fois les reconnaissances achevées, avec un</w:t>
      </w:r>
      <w:r w:rsidR="00DB5804" w:rsidRPr="00351617">
        <w:rPr>
          <w:rFonts w:ascii="Arial" w:hAnsi="Arial" w:cs="Arial"/>
        </w:rPr>
        <w:t xml:space="preserve"> </w:t>
      </w:r>
      <w:r w:rsidR="00FE6E4F" w:rsidRPr="00351617">
        <w:rPr>
          <w:rFonts w:ascii="Arial" w:hAnsi="Arial" w:cs="Arial"/>
        </w:rPr>
        <w:t>matériau non polluant semblable à celui du terrain extrait.</w:t>
      </w:r>
    </w:p>
    <w:p w:rsidR="00FE6E4F" w:rsidRPr="00FE6E4F" w:rsidRDefault="00FE6E4F" w:rsidP="00FE6E4F">
      <w:pPr>
        <w:spacing w:before="80" w:after="80"/>
        <w:ind w:left="0"/>
        <w:rPr>
          <w:rFonts w:ascii="Arial" w:hAnsi="Arial" w:cs="Arial"/>
        </w:rPr>
      </w:pPr>
      <w:r w:rsidRPr="00FE6E4F">
        <w:rPr>
          <w:rFonts w:ascii="Arial" w:hAnsi="Arial" w:cs="Arial"/>
        </w:rPr>
        <w:t>Les fournitures comprennent :</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Les</w:t>
      </w:r>
      <w:r w:rsidR="00FE6E4F" w:rsidRPr="00351617">
        <w:rPr>
          <w:rFonts w:ascii="Arial" w:hAnsi="Arial" w:cs="Arial"/>
        </w:rPr>
        <w:t xml:space="preserve"> ateliers de sondages complets adaptés aux conditions de site. Ils doivent être</w:t>
      </w:r>
      <w:r w:rsidR="00DB5804" w:rsidRPr="00351617">
        <w:rPr>
          <w:rFonts w:ascii="Arial" w:hAnsi="Arial" w:cs="Arial"/>
        </w:rPr>
        <w:t xml:space="preserve"> </w:t>
      </w:r>
      <w:r w:rsidR="00FE6E4F" w:rsidRPr="00351617">
        <w:rPr>
          <w:rFonts w:ascii="Arial" w:hAnsi="Arial" w:cs="Arial"/>
        </w:rPr>
        <w:t>équipés de matériels tout terrain permettant de les déplacer facilement sur le site ;</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w:t>
      </w:r>
      <w:r w:rsidR="00FE6E4F" w:rsidRPr="00351617">
        <w:rPr>
          <w:rFonts w:ascii="Arial" w:hAnsi="Arial" w:cs="Arial"/>
        </w:rPr>
        <w:t xml:space="preserve"> matériel annexe d’outillage et d’alimentation en eau et en énergie ;</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Les</w:t>
      </w:r>
      <w:r w:rsidR="00FE6E4F" w:rsidRPr="00351617">
        <w:rPr>
          <w:rFonts w:ascii="Arial" w:hAnsi="Arial" w:cs="Arial"/>
        </w:rPr>
        <w:t xml:space="preserve"> pièces de rechange courantes ;</w:t>
      </w:r>
    </w:p>
    <w:p w:rsidR="00FE6E4F" w:rsidRPr="00351617" w:rsidRDefault="003A7DA1" w:rsidP="00351617">
      <w:pPr>
        <w:pStyle w:val="Paragraphedeliste"/>
        <w:numPr>
          <w:ilvl w:val="0"/>
          <w:numId w:val="8"/>
        </w:numPr>
        <w:spacing w:before="80" w:after="80"/>
        <w:rPr>
          <w:rFonts w:ascii="Arial" w:hAnsi="Arial" w:cs="Arial"/>
        </w:rPr>
      </w:pPr>
      <w:r w:rsidRPr="00351617">
        <w:rPr>
          <w:rFonts w:ascii="Arial" w:hAnsi="Arial" w:cs="Arial"/>
        </w:rPr>
        <w:t>Les</w:t>
      </w:r>
      <w:r w:rsidR="00FE6E4F" w:rsidRPr="00351617">
        <w:rPr>
          <w:rFonts w:ascii="Arial" w:hAnsi="Arial" w:cs="Arial"/>
        </w:rPr>
        <w:t xml:space="preserve"> matières consommables (graisses, carburants, divers, …).</w:t>
      </w:r>
    </w:p>
    <w:p w:rsidR="00351617" w:rsidRDefault="00351617" w:rsidP="00FE6E4F">
      <w:pPr>
        <w:spacing w:before="80" w:after="80"/>
        <w:ind w:left="0"/>
        <w:rPr>
          <w:rFonts w:ascii="Arial" w:hAnsi="Arial" w:cs="Arial"/>
        </w:rPr>
      </w:pPr>
    </w:p>
    <w:p w:rsidR="00FE6E4F" w:rsidRPr="00351617" w:rsidRDefault="00FE6E4F" w:rsidP="00351617">
      <w:pPr>
        <w:pStyle w:val="Titre3"/>
      </w:pPr>
      <w:bookmarkStart w:id="55" w:name="_Toc527534890"/>
      <w:r w:rsidRPr="00351617">
        <w:t>Prestations liées aux sondages carottés</w:t>
      </w:r>
      <w:bookmarkEnd w:id="55"/>
    </w:p>
    <w:p w:rsidR="00FE6E4F" w:rsidRPr="00FE6E4F" w:rsidRDefault="00FE6E4F" w:rsidP="00FE6E4F">
      <w:pPr>
        <w:spacing w:before="80" w:after="80"/>
        <w:ind w:left="0"/>
        <w:rPr>
          <w:rFonts w:ascii="Arial" w:hAnsi="Arial" w:cs="Arial"/>
        </w:rPr>
      </w:pPr>
      <w:r w:rsidRPr="00FE6E4F">
        <w:rPr>
          <w:rFonts w:ascii="Arial" w:hAnsi="Arial" w:cs="Arial"/>
        </w:rPr>
        <w:t>Les sondages seront réalisés en carottage continu avec un taux de récupération</w:t>
      </w:r>
      <w:r w:rsidR="00C36D94">
        <w:rPr>
          <w:rFonts w:ascii="Arial" w:hAnsi="Arial" w:cs="Arial"/>
        </w:rPr>
        <w:t xml:space="preserve"> </w:t>
      </w:r>
      <w:r w:rsidRPr="00FE6E4F">
        <w:rPr>
          <w:rFonts w:ascii="Arial" w:hAnsi="Arial" w:cs="Arial"/>
        </w:rPr>
        <w:t>supérieur à quatre-vingts pour cent.</w:t>
      </w:r>
    </w:p>
    <w:p w:rsidR="00FE6E4F" w:rsidRPr="00FE6E4F" w:rsidRDefault="00FE6E4F" w:rsidP="00FE6E4F">
      <w:pPr>
        <w:spacing w:before="80" w:after="80"/>
        <w:ind w:left="0"/>
        <w:rPr>
          <w:rFonts w:ascii="Arial" w:hAnsi="Arial" w:cs="Arial"/>
        </w:rPr>
      </w:pPr>
      <w:r w:rsidRPr="00FE6E4F">
        <w:rPr>
          <w:rFonts w:ascii="Arial" w:hAnsi="Arial" w:cs="Arial"/>
        </w:rPr>
        <w:t>L’entrepreneur ne sera pas rémunéré dans le cas d’une récupération inférieure à</w:t>
      </w:r>
      <w:r w:rsidR="00C36D94">
        <w:rPr>
          <w:rFonts w:ascii="Arial" w:hAnsi="Arial" w:cs="Arial"/>
        </w:rPr>
        <w:t xml:space="preserve"> </w:t>
      </w:r>
      <w:r w:rsidRPr="00FE6E4F">
        <w:rPr>
          <w:rFonts w:ascii="Arial" w:hAnsi="Arial" w:cs="Arial"/>
        </w:rPr>
        <w:t>cinquante pour cent sur une longueur de plus de 2 m (deux mètres). Par ailleurs le</w:t>
      </w:r>
      <w:r w:rsidR="00C36D94">
        <w:rPr>
          <w:rFonts w:ascii="Arial" w:hAnsi="Arial" w:cs="Arial"/>
        </w:rPr>
        <w:t xml:space="preserve"> </w:t>
      </w:r>
      <w:r w:rsidRPr="00FE6E4F">
        <w:rPr>
          <w:rFonts w:ascii="Arial" w:hAnsi="Arial" w:cs="Arial"/>
        </w:rPr>
        <w:t>prix sera minoré de 50% pour une récupération comprise entre 50% et 80%.</w:t>
      </w:r>
    </w:p>
    <w:p w:rsidR="00FE6E4F" w:rsidRPr="00FE6E4F" w:rsidRDefault="00FE6E4F" w:rsidP="00FE6E4F">
      <w:pPr>
        <w:spacing w:before="80" w:after="80"/>
        <w:ind w:left="0"/>
        <w:rPr>
          <w:rFonts w:ascii="Arial" w:hAnsi="Arial" w:cs="Arial"/>
        </w:rPr>
      </w:pPr>
      <w:r w:rsidRPr="00FE6E4F">
        <w:rPr>
          <w:rFonts w:ascii="Arial" w:hAnsi="Arial" w:cs="Arial"/>
        </w:rPr>
        <w:t xml:space="preserve">Les passes de </w:t>
      </w:r>
      <w:proofErr w:type="spellStart"/>
      <w:r w:rsidRPr="00FE6E4F">
        <w:rPr>
          <w:rFonts w:ascii="Arial" w:hAnsi="Arial" w:cs="Arial"/>
        </w:rPr>
        <w:t>foration</w:t>
      </w:r>
      <w:proofErr w:type="spellEnd"/>
      <w:r w:rsidRPr="00FE6E4F">
        <w:rPr>
          <w:rFonts w:ascii="Arial" w:hAnsi="Arial" w:cs="Arial"/>
        </w:rPr>
        <w:t xml:space="preserve"> et pose de tubage seront adaptés à la tenue du terrain et au</w:t>
      </w:r>
      <w:r w:rsidR="00C36D94">
        <w:rPr>
          <w:rFonts w:ascii="Arial" w:hAnsi="Arial" w:cs="Arial"/>
        </w:rPr>
        <w:t xml:space="preserve"> </w:t>
      </w:r>
      <w:r w:rsidRPr="00FE6E4F">
        <w:rPr>
          <w:rFonts w:ascii="Arial" w:hAnsi="Arial" w:cs="Arial"/>
        </w:rPr>
        <w:t>risque de remaniement du sol à forer.</w:t>
      </w:r>
    </w:p>
    <w:p w:rsidR="00FE6E4F" w:rsidRPr="00FE6E4F" w:rsidRDefault="00FE6E4F" w:rsidP="00FE6E4F">
      <w:pPr>
        <w:spacing w:before="80" w:after="80"/>
        <w:ind w:left="0"/>
        <w:rPr>
          <w:rFonts w:ascii="Arial" w:hAnsi="Arial" w:cs="Arial"/>
        </w:rPr>
      </w:pPr>
      <w:r w:rsidRPr="00FE6E4F">
        <w:rPr>
          <w:rFonts w:ascii="Arial" w:hAnsi="Arial" w:cs="Arial"/>
        </w:rPr>
        <w:t>Les sondages seront menés de façon à atteindre la profondeur prévue (maximum de</w:t>
      </w:r>
      <w:r w:rsidR="00C36D94">
        <w:rPr>
          <w:rFonts w:ascii="Arial" w:hAnsi="Arial" w:cs="Arial"/>
        </w:rPr>
        <w:t xml:space="preserve"> </w:t>
      </w:r>
      <w:r w:rsidRPr="00FE6E4F">
        <w:rPr>
          <w:rFonts w:ascii="Arial" w:hAnsi="Arial" w:cs="Arial"/>
        </w:rPr>
        <w:t xml:space="preserve">80 m de profondeur) avec un diamètre variant de 96 à 140 </w:t>
      </w:r>
      <w:proofErr w:type="spellStart"/>
      <w:r w:rsidRPr="00FE6E4F">
        <w:rPr>
          <w:rFonts w:ascii="Arial" w:hAnsi="Arial" w:cs="Arial"/>
        </w:rPr>
        <w:t>mm.</w:t>
      </w:r>
      <w:proofErr w:type="spellEnd"/>
    </w:p>
    <w:p w:rsidR="00FE6E4F" w:rsidRPr="00FE6E4F" w:rsidRDefault="00FE6E4F" w:rsidP="00FE6E4F">
      <w:pPr>
        <w:spacing w:before="80" w:after="80"/>
        <w:ind w:left="0"/>
        <w:rPr>
          <w:rFonts w:ascii="Arial" w:hAnsi="Arial" w:cs="Arial"/>
        </w:rPr>
      </w:pPr>
      <w:r w:rsidRPr="00FE6E4F">
        <w:rPr>
          <w:rFonts w:ascii="Arial" w:hAnsi="Arial" w:cs="Arial"/>
        </w:rPr>
        <w:t>Une plus-value pour forage en terrain dur nécessitant l’emploi d’une couronne</w:t>
      </w:r>
      <w:r w:rsidR="00C36D94">
        <w:rPr>
          <w:rFonts w:ascii="Arial" w:hAnsi="Arial" w:cs="Arial"/>
        </w:rPr>
        <w:t xml:space="preserve"> </w:t>
      </w:r>
      <w:r w:rsidRPr="00FE6E4F">
        <w:rPr>
          <w:rFonts w:ascii="Arial" w:hAnsi="Arial" w:cs="Arial"/>
        </w:rPr>
        <w:t xml:space="preserve">diamantée sera </w:t>
      </w:r>
      <w:proofErr w:type="gramStart"/>
      <w:r w:rsidRPr="00FE6E4F">
        <w:rPr>
          <w:rFonts w:ascii="Arial" w:hAnsi="Arial" w:cs="Arial"/>
        </w:rPr>
        <w:t>appliquée</w:t>
      </w:r>
      <w:proofErr w:type="gramEnd"/>
      <w:r w:rsidRPr="00FE6E4F">
        <w:rPr>
          <w:rFonts w:ascii="Arial" w:hAnsi="Arial" w:cs="Arial"/>
        </w:rPr>
        <w:t xml:space="preserve">. La </w:t>
      </w:r>
      <w:r w:rsidR="003A7DA1" w:rsidRPr="00FE6E4F">
        <w:rPr>
          <w:rFonts w:ascii="Arial" w:hAnsi="Arial" w:cs="Arial"/>
        </w:rPr>
        <w:t>plus-value</w:t>
      </w:r>
      <w:r w:rsidRPr="00FE6E4F">
        <w:rPr>
          <w:rFonts w:ascii="Arial" w:hAnsi="Arial" w:cs="Arial"/>
        </w:rPr>
        <w:t xml:space="preserve"> sera basée sur un prix de </w:t>
      </w:r>
      <w:proofErr w:type="spellStart"/>
      <w:r w:rsidRPr="00FE6E4F">
        <w:rPr>
          <w:rFonts w:ascii="Arial" w:hAnsi="Arial" w:cs="Arial"/>
        </w:rPr>
        <w:t>foration</w:t>
      </w:r>
      <w:proofErr w:type="spellEnd"/>
      <w:r w:rsidRPr="00FE6E4F">
        <w:rPr>
          <w:rFonts w:ascii="Arial" w:hAnsi="Arial" w:cs="Arial"/>
        </w:rPr>
        <w:t xml:space="preserve"> au mètre.</w:t>
      </w:r>
    </w:p>
    <w:p w:rsidR="00FE6E4F" w:rsidRPr="00FE6E4F" w:rsidRDefault="00FE6E4F" w:rsidP="00FE6E4F">
      <w:pPr>
        <w:spacing w:before="80" w:after="80"/>
        <w:ind w:left="0"/>
        <w:rPr>
          <w:rFonts w:ascii="Arial" w:hAnsi="Arial" w:cs="Arial"/>
        </w:rPr>
      </w:pPr>
      <w:r w:rsidRPr="00FE6E4F">
        <w:rPr>
          <w:rFonts w:ascii="Arial" w:hAnsi="Arial" w:cs="Arial"/>
        </w:rPr>
        <w:t xml:space="preserve">En cas de litige, un essai de compression simple, sera réalisé par </w:t>
      </w:r>
      <w:r w:rsidRPr="00D33150">
        <w:rPr>
          <w:rFonts w:ascii="Arial" w:hAnsi="Arial" w:cs="Arial"/>
        </w:rPr>
        <w:t xml:space="preserve">le </w:t>
      </w:r>
      <w:r w:rsidR="005D5E5A" w:rsidRPr="00D33150">
        <w:rPr>
          <w:rFonts w:ascii="Arial" w:hAnsi="Arial" w:cs="Arial"/>
        </w:rPr>
        <w:t>Maître d’ouvrage ou le Maître d’</w:t>
      </w:r>
      <w:r w:rsidR="00C36D94" w:rsidRPr="00D33150">
        <w:rPr>
          <w:rFonts w:ascii="Arial" w:hAnsi="Arial" w:cs="Arial"/>
        </w:rPr>
        <w:t xml:space="preserve">œuvre </w:t>
      </w:r>
      <w:r w:rsidRPr="00D33150">
        <w:rPr>
          <w:rFonts w:ascii="Arial" w:hAnsi="Arial" w:cs="Arial"/>
        </w:rPr>
        <w:t>à la charge du titulaire.</w:t>
      </w:r>
    </w:p>
    <w:p w:rsidR="00FE6E4F" w:rsidRDefault="00FE6E4F" w:rsidP="00FE6E4F">
      <w:pPr>
        <w:spacing w:before="80" w:after="80"/>
        <w:ind w:left="0"/>
        <w:rPr>
          <w:rFonts w:ascii="Arial" w:hAnsi="Arial" w:cs="Arial"/>
        </w:rPr>
      </w:pPr>
      <w:r w:rsidRPr="00FE6E4F">
        <w:rPr>
          <w:rFonts w:ascii="Arial" w:hAnsi="Arial" w:cs="Arial"/>
        </w:rPr>
        <w:t xml:space="preserve">Un sol sera considéré rocheux pour une résistance à la compression simple </w:t>
      </w:r>
      <w:proofErr w:type="spellStart"/>
      <w:r w:rsidRPr="00FE6E4F">
        <w:rPr>
          <w:rFonts w:ascii="Arial" w:hAnsi="Arial" w:cs="Arial"/>
        </w:rPr>
        <w:t>Rc</w:t>
      </w:r>
      <w:proofErr w:type="spellEnd"/>
      <w:r w:rsidRPr="00FE6E4F">
        <w:rPr>
          <w:rFonts w:ascii="Arial" w:hAnsi="Arial" w:cs="Arial"/>
        </w:rPr>
        <w:t xml:space="preserve"> &gt;=</w:t>
      </w:r>
      <w:r w:rsidR="00C36D94">
        <w:rPr>
          <w:rFonts w:ascii="Arial" w:hAnsi="Arial" w:cs="Arial"/>
        </w:rPr>
        <w:t xml:space="preserve"> </w:t>
      </w:r>
      <w:r w:rsidRPr="00FE6E4F">
        <w:rPr>
          <w:rFonts w:ascii="Arial" w:hAnsi="Arial" w:cs="Arial"/>
        </w:rPr>
        <w:t>10MPa.</w:t>
      </w:r>
    </w:p>
    <w:p w:rsidR="00C36D94" w:rsidRPr="00FE6E4F" w:rsidRDefault="00C36D94" w:rsidP="00FE6E4F">
      <w:pPr>
        <w:spacing w:before="80" w:after="80"/>
        <w:ind w:left="0"/>
        <w:rPr>
          <w:rFonts w:ascii="Arial" w:hAnsi="Arial" w:cs="Arial"/>
        </w:rPr>
      </w:pPr>
    </w:p>
    <w:p w:rsidR="00D33150" w:rsidRDefault="00D33150">
      <w:pPr>
        <w:spacing w:after="0"/>
        <w:ind w:left="0"/>
        <w:jc w:val="left"/>
        <w:rPr>
          <w:rFonts w:ascii="Arial" w:hAnsi="Arial"/>
          <w:b/>
          <w:sz w:val="24"/>
        </w:rPr>
      </w:pPr>
      <w:r>
        <w:br w:type="page"/>
      </w:r>
    </w:p>
    <w:p w:rsidR="00FE6E4F" w:rsidRPr="00C36D94" w:rsidRDefault="00FE6E4F" w:rsidP="00C36D94">
      <w:pPr>
        <w:pStyle w:val="Titre3"/>
      </w:pPr>
      <w:bookmarkStart w:id="56" w:name="_Toc527534891"/>
      <w:r w:rsidRPr="00C36D94">
        <w:t>Prestations liées aux sondages destructifs</w:t>
      </w:r>
      <w:bookmarkEnd w:id="56"/>
    </w:p>
    <w:p w:rsidR="00FE6E4F" w:rsidRPr="00FE6E4F" w:rsidRDefault="00FE6E4F" w:rsidP="00FE6E4F">
      <w:pPr>
        <w:spacing w:before="80" w:after="80"/>
        <w:ind w:left="0"/>
        <w:rPr>
          <w:rFonts w:ascii="Arial" w:hAnsi="Arial" w:cs="Arial"/>
        </w:rPr>
      </w:pPr>
      <w:r w:rsidRPr="00FE6E4F">
        <w:rPr>
          <w:rFonts w:ascii="Arial" w:hAnsi="Arial" w:cs="Arial"/>
        </w:rPr>
        <w:t>Le suivi du sondage est à la charge du titulaire. Le diamètre de forage sera précisé</w:t>
      </w:r>
      <w:r w:rsidR="00C36D94">
        <w:rPr>
          <w:rFonts w:ascii="Arial" w:hAnsi="Arial" w:cs="Arial"/>
        </w:rPr>
        <w:t xml:space="preserve"> </w:t>
      </w:r>
      <w:r w:rsidRPr="00FE6E4F">
        <w:rPr>
          <w:rFonts w:ascii="Arial" w:hAnsi="Arial" w:cs="Arial"/>
        </w:rPr>
        <w:t>sur la commande et sera fonction des essais à réaliser.</w:t>
      </w:r>
    </w:p>
    <w:p w:rsidR="00FE6E4F" w:rsidRPr="00FE6E4F" w:rsidRDefault="00FE6E4F" w:rsidP="00FE6E4F">
      <w:pPr>
        <w:spacing w:before="80" w:after="80"/>
        <w:ind w:left="0"/>
        <w:rPr>
          <w:rFonts w:ascii="Arial" w:hAnsi="Arial" w:cs="Arial"/>
        </w:rPr>
      </w:pPr>
      <w:r w:rsidRPr="00FE6E4F">
        <w:rPr>
          <w:rFonts w:ascii="Arial" w:hAnsi="Arial" w:cs="Arial"/>
        </w:rPr>
        <w:t>Le matériel utilisé sera adapté à la traversée de terrains hétérogènes et devra</w:t>
      </w:r>
      <w:r w:rsidR="00C36D94">
        <w:rPr>
          <w:rFonts w:ascii="Arial" w:hAnsi="Arial" w:cs="Arial"/>
        </w:rPr>
        <w:t xml:space="preserve"> </w:t>
      </w:r>
      <w:r w:rsidRPr="00FE6E4F">
        <w:rPr>
          <w:rFonts w:ascii="Arial" w:hAnsi="Arial" w:cs="Arial"/>
        </w:rPr>
        <w:t>permettre l’enregistrement analogique et numérique des paramètres, sur toute la</w:t>
      </w:r>
      <w:r w:rsidR="00C36D94">
        <w:rPr>
          <w:rFonts w:ascii="Arial" w:hAnsi="Arial" w:cs="Arial"/>
        </w:rPr>
        <w:t xml:space="preserve"> </w:t>
      </w:r>
      <w:r w:rsidRPr="00FE6E4F">
        <w:rPr>
          <w:rFonts w:ascii="Arial" w:hAnsi="Arial" w:cs="Arial"/>
        </w:rPr>
        <w:t>longueur des sondages et pour tous les types de sols et de roches.</w:t>
      </w:r>
    </w:p>
    <w:p w:rsidR="00FE6E4F" w:rsidRPr="00FE6E4F" w:rsidRDefault="00FE6E4F" w:rsidP="00FE6E4F">
      <w:pPr>
        <w:spacing w:before="80" w:after="80"/>
        <w:ind w:left="0"/>
        <w:rPr>
          <w:rFonts w:ascii="Arial" w:hAnsi="Arial" w:cs="Arial"/>
        </w:rPr>
      </w:pPr>
      <w:r w:rsidRPr="00FE6E4F">
        <w:rPr>
          <w:rFonts w:ascii="Arial" w:hAnsi="Arial" w:cs="Arial"/>
        </w:rPr>
        <w:t>L’enregistrement et le stockage des données porteront sur les principaux paramètres</w:t>
      </w:r>
      <w:r w:rsidR="00C36D94">
        <w:rPr>
          <w:rFonts w:ascii="Arial" w:hAnsi="Arial" w:cs="Arial"/>
        </w:rPr>
        <w:t xml:space="preserve"> </w:t>
      </w:r>
      <w:r w:rsidRPr="00FE6E4F">
        <w:rPr>
          <w:rFonts w:ascii="Arial" w:hAnsi="Arial" w:cs="Arial"/>
        </w:rPr>
        <w:t>suivants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Vitesse</w:t>
      </w:r>
      <w:r w:rsidR="00FE6E4F" w:rsidRPr="00C36D94">
        <w:rPr>
          <w:rFonts w:ascii="Arial" w:hAnsi="Arial" w:cs="Arial"/>
        </w:rPr>
        <w:t xml:space="preserve"> d’avancement (VIA) avec enregistrement numérique</w:t>
      </w:r>
      <w:r w:rsidR="00C36D94" w:rsidRPr="00C36D94">
        <w:rPr>
          <w:rFonts w:ascii="Arial" w:hAnsi="Arial" w:cs="Arial"/>
        </w:rPr>
        <w:t>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Pression</w:t>
      </w:r>
      <w:r w:rsidR="00FE6E4F" w:rsidRPr="00C36D94">
        <w:rPr>
          <w:rFonts w:ascii="Arial" w:hAnsi="Arial" w:cs="Arial"/>
        </w:rPr>
        <w:t xml:space="preserve"> sur l’outil (PO)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Pression</w:t>
      </w:r>
      <w:r w:rsidR="00FE6E4F" w:rsidRPr="00C36D94">
        <w:rPr>
          <w:rFonts w:ascii="Arial" w:hAnsi="Arial" w:cs="Arial"/>
        </w:rPr>
        <w:t xml:space="preserve"> d’injection du fluide du forage (PI)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Couple</w:t>
      </w:r>
      <w:r w:rsidR="00FE6E4F" w:rsidRPr="00C36D94">
        <w:rPr>
          <w:rFonts w:ascii="Arial" w:hAnsi="Arial" w:cs="Arial"/>
        </w:rPr>
        <w:t xml:space="preserve"> de rotation (CR)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Énergie</w:t>
      </w:r>
      <w:r w:rsidR="00FE6E4F" w:rsidRPr="00C36D94">
        <w:rPr>
          <w:rFonts w:ascii="Arial" w:hAnsi="Arial" w:cs="Arial"/>
        </w:rPr>
        <w:t xml:space="preserve"> restituée (ER) (</w:t>
      </w:r>
      <w:r w:rsidRPr="00C36D94">
        <w:rPr>
          <w:rFonts w:ascii="Arial" w:hAnsi="Arial" w:cs="Arial"/>
        </w:rPr>
        <w:t>roto percussion</w:t>
      </w:r>
      <w:r w:rsidR="00FE6E4F" w:rsidRPr="00C36D94">
        <w:rPr>
          <w:rFonts w:ascii="Arial" w:hAnsi="Arial" w:cs="Arial"/>
        </w:rPr>
        <w:t>).</w:t>
      </w:r>
    </w:p>
    <w:p w:rsidR="00FE6E4F" w:rsidRPr="00FE6E4F" w:rsidRDefault="00FE6E4F" w:rsidP="00FE6E4F">
      <w:pPr>
        <w:spacing w:before="80" w:after="80"/>
        <w:ind w:left="0"/>
        <w:rPr>
          <w:rFonts w:ascii="Arial" w:hAnsi="Arial" w:cs="Arial"/>
        </w:rPr>
      </w:pPr>
      <w:r w:rsidRPr="00FE6E4F">
        <w:rPr>
          <w:rFonts w:ascii="Arial" w:hAnsi="Arial" w:cs="Arial"/>
        </w:rPr>
        <w:t xml:space="preserve">En mode destructif, la </w:t>
      </w:r>
      <w:proofErr w:type="spellStart"/>
      <w:r w:rsidRPr="00FE6E4F">
        <w:rPr>
          <w:rFonts w:ascii="Arial" w:hAnsi="Arial" w:cs="Arial"/>
        </w:rPr>
        <w:t>foration</w:t>
      </w:r>
      <w:proofErr w:type="spellEnd"/>
      <w:r w:rsidRPr="00FE6E4F">
        <w:rPr>
          <w:rFonts w:ascii="Arial" w:hAnsi="Arial" w:cs="Arial"/>
        </w:rPr>
        <w:t xml:space="preserve"> en terrain dur est intégrée au prix du mètre linéaire de</w:t>
      </w:r>
      <w:r w:rsidR="00C36D94">
        <w:rPr>
          <w:rFonts w:ascii="Arial" w:hAnsi="Arial" w:cs="Arial"/>
        </w:rPr>
        <w:t xml:space="preserve"> </w:t>
      </w:r>
      <w:proofErr w:type="spellStart"/>
      <w:r w:rsidRPr="00FE6E4F">
        <w:rPr>
          <w:rFonts w:ascii="Arial" w:hAnsi="Arial" w:cs="Arial"/>
        </w:rPr>
        <w:t>foration</w:t>
      </w:r>
      <w:proofErr w:type="spellEnd"/>
      <w:r w:rsidR="00C36D94">
        <w:rPr>
          <w:rFonts w:ascii="Arial" w:hAnsi="Arial" w:cs="Arial"/>
        </w:rPr>
        <w:t>.</w:t>
      </w:r>
    </w:p>
    <w:p w:rsidR="00C36D94" w:rsidRDefault="00C36D94" w:rsidP="00FE6E4F">
      <w:pPr>
        <w:spacing w:before="80" w:after="80"/>
        <w:ind w:left="0"/>
        <w:rPr>
          <w:rFonts w:ascii="Arial" w:hAnsi="Arial" w:cs="Arial"/>
        </w:rPr>
      </w:pPr>
    </w:p>
    <w:p w:rsidR="00FE6E4F" w:rsidRPr="00C36D94" w:rsidRDefault="00FE6E4F" w:rsidP="00C36D94">
      <w:pPr>
        <w:pStyle w:val="Titre3"/>
      </w:pPr>
      <w:bookmarkStart w:id="57" w:name="_Toc527534892"/>
      <w:r w:rsidRPr="00C36D94">
        <w:t xml:space="preserve">Prestations liées aux essais </w:t>
      </w:r>
      <w:proofErr w:type="spellStart"/>
      <w:r w:rsidRPr="00C36D94">
        <w:t>pressiométriques</w:t>
      </w:r>
      <w:bookmarkEnd w:id="57"/>
      <w:proofErr w:type="spellEnd"/>
    </w:p>
    <w:p w:rsidR="00FE6E4F" w:rsidRPr="00FE6E4F" w:rsidRDefault="00FE6E4F" w:rsidP="00FE6E4F">
      <w:pPr>
        <w:spacing w:before="80" w:after="80"/>
        <w:ind w:left="0"/>
        <w:rPr>
          <w:rFonts w:ascii="Arial" w:hAnsi="Arial" w:cs="Arial"/>
        </w:rPr>
      </w:pPr>
      <w:r w:rsidRPr="00FE6E4F">
        <w:rPr>
          <w:rFonts w:ascii="Arial" w:hAnsi="Arial" w:cs="Arial"/>
        </w:rPr>
        <w:t xml:space="preserve">Les essais </w:t>
      </w:r>
      <w:proofErr w:type="spellStart"/>
      <w:r w:rsidRPr="00FE6E4F">
        <w:rPr>
          <w:rFonts w:ascii="Arial" w:hAnsi="Arial" w:cs="Arial"/>
        </w:rPr>
        <w:t>pressiométriques</w:t>
      </w:r>
      <w:proofErr w:type="spellEnd"/>
      <w:r w:rsidRPr="00FE6E4F">
        <w:rPr>
          <w:rFonts w:ascii="Arial" w:hAnsi="Arial" w:cs="Arial"/>
        </w:rPr>
        <w:t xml:space="preserve"> seront exécutés conformément aux normes en vigueur</w:t>
      </w:r>
      <w:r w:rsidR="00C36D94">
        <w:rPr>
          <w:rFonts w:ascii="Arial" w:hAnsi="Arial" w:cs="Arial"/>
        </w:rPr>
        <w:t xml:space="preserve"> </w:t>
      </w:r>
      <w:r w:rsidRPr="00FE6E4F">
        <w:rPr>
          <w:rFonts w:ascii="Arial" w:hAnsi="Arial" w:cs="Arial"/>
        </w:rPr>
        <w:t xml:space="preserve">mentionnées à l’article </w:t>
      </w:r>
      <w:r w:rsidR="00C36D94">
        <w:rPr>
          <w:rFonts w:ascii="Arial" w:hAnsi="Arial" w:cs="Arial"/>
        </w:rPr>
        <w:t>correspondant</w:t>
      </w:r>
      <w:r w:rsidRPr="00FE6E4F">
        <w:rPr>
          <w:rFonts w:ascii="Arial" w:hAnsi="Arial" w:cs="Arial"/>
        </w:rPr>
        <w:t xml:space="preserve"> de ce document.</w:t>
      </w:r>
    </w:p>
    <w:p w:rsidR="00FE6E4F" w:rsidRPr="00FE6E4F" w:rsidRDefault="00FE6E4F" w:rsidP="00FE6E4F">
      <w:pPr>
        <w:spacing w:before="80" w:after="80"/>
        <w:ind w:left="0"/>
        <w:rPr>
          <w:rFonts w:ascii="Arial" w:hAnsi="Arial" w:cs="Arial"/>
        </w:rPr>
      </w:pPr>
      <w:r w:rsidRPr="00FE6E4F">
        <w:rPr>
          <w:rFonts w:ascii="Arial" w:hAnsi="Arial" w:cs="Arial"/>
        </w:rPr>
        <w:t>Les sondages seront réalisés conformément aux prestations définies dans l’article</w:t>
      </w:r>
      <w:r w:rsidR="00C36D94">
        <w:rPr>
          <w:rFonts w:ascii="Arial" w:hAnsi="Arial" w:cs="Arial"/>
        </w:rPr>
        <w:t xml:space="preserve"> correspondant de ce document.</w:t>
      </w:r>
    </w:p>
    <w:p w:rsidR="00FE6E4F" w:rsidRPr="00FE6E4F" w:rsidRDefault="00FE6E4F" w:rsidP="00FE6E4F">
      <w:pPr>
        <w:spacing w:before="80" w:after="80"/>
        <w:ind w:left="0"/>
        <w:rPr>
          <w:rFonts w:ascii="Arial" w:hAnsi="Arial" w:cs="Arial"/>
        </w:rPr>
      </w:pPr>
    </w:p>
    <w:p w:rsidR="00FE6E4F" w:rsidRPr="00C36D94" w:rsidRDefault="00FE6E4F" w:rsidP="00C36D94">
      <w:pPr>
        <w:pStyle w:val="Titre3"/>
      </w:pPr>
      <w:bookmarkStart w:id="58" w:name="_Toc527534893"/>
      <w:r w:rsidRPr="00C36D94">
        <w:t xml:space="preserve">Prestations liées aux essais </w:t>
      </w:r>
      <w:proofErr w:type="spellStart"/>
      <w:r w:rsidRPr="00C36D94">
        <w:t>pénétrométriques</w:t>
      </w:r>
      <w:bookmarkEnd w:id="58"/>
      <w:proofErr w:type="spellEnd"/>
    </w:p>
    <w:p w:rsidR="00FE6E4F" w:rsidRPr="00FE6E4F" w:rsidRDefault="00FE6E4F" w:rsidP="00FE6E4F">
      <w:pPr>
        <w:spacing w:before="80" w:after="80"/>
        <w:ind w:left="0"/>
        <w:rPr>
          <w:rFonts w:ascii="Arial" w:hAnsi="Arial" w:cs="Arial"/>
        </w:rPr>
      </w:pPr>
      <w:r w:rsidRPr="00FE6E4F">
        <w:rPr>
          <w:rFonts w:ascii="Arial" w:hAnsi="Arial" w:cs="Arial"/>
        </w:rPr>
        <w:t>L’entreprise devra utiliser le pénétromètre en adéquation avec les terrains</w:t>
      </w:r>
      <w:r w:rsidR="00C36D94">
        <w:rPr>
          <w:rFonts w:ascii="Arial" w:hAnsi="Arial" w:cs="Arial"/>
        </w:rPr>
        <w:t xml:space="preserve"> </w:t>
      </w:r>
      <w:r w:rsidRPr="00FE6E4F">
        <w:rPr>
          <w:rFonts w:ascii="Arial" w:hAnsi="Arial" w:cs="Arial"/>
        </w:rPr>
        <w:t>susceptibles d’être rencontrés :</w:t>
      </w:r>
    </w:p>
    <w:p w:rsidR="00FE6E4F" w:rsidRPr="00C36D94" w:rsidRDefault="003A7DA1" w:rsidP="00C36D94">
      <w:pPr>
        <w:pStyle w:val="Paragraphedeliste"/>
        <w:numPr>
          <w:ilvl w:val="0"/>
          <w:numId w:val="8"/>
        </w:numPr>
        <w:spacing w:before="80" w:after="80"/>
        <w:rPr>
          <w:rFonts w:ascii="Arial" w:hAnsi="Arial" w:cs="Arial"/>
        </w:rPr>
      </w:pPr>
      <w:r w:rsidRPr="00C36D94">
        <w:rPr>
          <w:rFonts w:ascii="Arial" w:hAnsi="Arial" w:cs="Arial"/>
        </w:rPr>
        <w:t>Pénétromètre</w:t>
      </w:r>
      <w:r w:rsidR="00FE6E4F" w:rsidRPr="00C36D94">
        <w:rPr>
          <w:rFonts w:ascii="Arial" w:hAnsi="Arial" w:cs="Arial"/>
        </w:rPr>
        <w:t xml:space="preserve"> dynamique type B selon la NF</w:t>
      </w:r>
      <w:r>
        <w:rPr>
          <w:rFonts w:ascii="Arial" w:hAnsi="Arial" w:cs="Arial"/>
        </w:rPr>
        <w:t xml:space="preserve"> </w:t>
      </w:r>
      <w:r w:rsidR="00FE6E4F" w:rsidRPr="00C36D94">
        <w:rPr>
          <w:rFonts w:ascii="Arial" w:hAnsi="Arial" w:cs="Arial"/>
        </w:rPr>
        <w:t>P 94-115</w:t>
      </w:r>
      <w:r w:rsidR="00C36D94">
        <w:rPr>
          <w:rFonts w:ascii="Arial" w:hAnsi="Arial" w:cs="Arial"/>
        </w:rPr>
        <w:t xml:space="preserve"> </w:t>
      </w:r>
      <w:r w:rsidR="00FE6E4F" w:rsidRPr="00C36D94">
        <w:rPr>
          <w:rFonts w:ascii="Arial" w:hAnsi="Arial" w:cs="Arial"/>
        </w:rPr>
        <w:t>;</w:t>
      </w:r>
    </w:p>
    <w:p w:rsidR="00FE6E4F" w:rsidRPr="00D33150" w:rsidRDefault="003A7DA1" w:rsidP="00C36D94">
      <w:pPr>
        <w:pStyle w:val="Paragraphedeliste"/>
        <w:numPr>
          <w:ilvl w:val="0"/>
          <w:numId w:val="8"/>
        </w:numPr>
        <w:spacing w:before="80" w:after="80"/>
        <w:rPr>
          <w:rFonts w:ascii="Arial" w:hAnsi="Arial" w:cs="Arial"/>
        </w:rPr>
      </w:pPr>
      <w:r w:rsidRPr="00C36D94">
        <w:rPr>
          <w:rFonts w:ascii="Arial" w:hAnsi="Arial" w:cs="Arial"/>
        </w:rPr>
        <w:t>Pénétromètre</w:t>
      </w:r>
      <w:r w:rsidR="00FE6E4F" w:rsidRPr="00C36D94">
        <w:rPr>
          <w:rFonts w:ascii="Arial" w:hAnsi="Arial" w:cs="Arial"/>
        </w:rPr>
        <w:t xml:space="preserve"> léger, en cas exceptionnel sur site d’accès très difficile et</w:t>
      </w:r>
      <w:r w:rsidR="00C36D94" w:rsidRPr="00C36D94">
        <w:rPr>
          <w:rFonts w:ascii="Arial" w:hAnsi="Arial" w:cs="Arial"/>
        </w:rPr>
        <w:t xml:space="preserve"> </w:t>
      </w:r>
      <w:r w:rsidR="00FE6E4F" w:rsidRPr="00C36D94">
        <w:rPr>
          <w:rFonts w:ascii="Arial" w:hAnsi="Arial" w:cs="Arial"/>
        </w:rPr>
        <w:t xml:space="preserve">après accord du </w:t>
      </w:r>
      <w:r w:rsidR="005D5E5A" w:rsidRPr="00D33150">
        <w:rPr>
          <w:rFonts w:ascii="Arial" w:hAnsi="Arial" w:cs="Arial"/>
        </w:rPr>
        <w:t>Maître d’ouvrage ou du Maître d’</w:t>
      </w:r>
      <w:r w:rsidRPr="00D33150">
        <w:rPr>
          <w:rFonts w:ascii="Arial" w:hAnsi="Arial" w:cs="Arial"/>
        </w:rPr>
        <w:t>œuvre</w:t>
      </w:r>
      <w:r w:rsidR="00FE6E4F" w:rsidRPr="00D33150">
        <w:rPr>
          <w:rFonts w:ascii="Arial" w:hAnsi="Arial" w:cs="Arial"/>
        </w:rPr>
        <w:t>.</w:t>
      </w:r>
    </w:p>
    <w:p w:rsidR="00FE6E4F" w:rsidRPr="00FE6E4F" w:rsidRDefault="00FE6E4F" w:rsidP="00FE6E4F">
      <w:pPr>
        <w:spacing w:before="80" w:after="80"/>
        <w:ind w:left="0"/>
        <w:rPr>
          <w:rFonts w:ascii="Arial" w:hAnsi="Arial" w:cs="Arial"/>
        </w:rPr>
      </w:pPr>
      <w:r w:rsidRPr="00FE6E4F">
        <w:rPr>
          <w:rFonts w:ascii="Arial" w:hAnsi="Arial" w:cs="Arial"/>
        </w:rPr>
        <w:t>L’entreprise précisera la formule employée pour la détermination de la résistance de</w:t>
      </w:r>
      <w:r w:rsidR="00C36D94">
        <w:rPr>
          <w:rFonts w:ascii="Arial" w:hAnsi="Arial" w:cs="Arial"/>
        </w:rPr>
        <w:t xml:space="preserve"> </w:t>
      </w:r>
      <w:r w:rsidRPr="00FE6E4F">
        <w:rPr>
          <w:rFonts w:ascii="Arial" w:hAnsi="Arial" w:cs="Arial"/>
        </w:rPr>
        <w:t>pointe, ainsi que les paramètres utilisés (section de la pointe, poids du mouton</w:t>
      </w:r>
      <w:proofErr w:type="gramStart"/>
      <w:r w:rsidRPr="00FE6E4F">
        <w:rPr>
          <w:rFonts w:ascii="Arial" w:hAnsi="Arial" w:cs="Arial"/>
        </w:rPr>
        <w:t>........)</w:t>
      </w:r>
      <w:proofErr w:type="gramEnd"/>
      <w:r w:rsidRPr="00FE6E4F">
        <w:rPr>
          <w:rFonts w:ascii="Arial" w:hAnsi="Arial" w:cs="Arial"/>
        </w:rPr>
        <w:t>.</w:t>
      </w:r>
    </w:p>
    <w:p w:rsidR="00FE6E4F" w:rsidRDefault="00FE6E4F" w:rsidP="00FE6E4F">
      <w:pPr>
        <w:spacing w:before="80" w:after="80"/>
        <w:ind w:left="0"/>
        <w:rPr>
          <w:rFonts w:ascii="Arial" w:hAnsi="Arial" w:cs="Arial"/>
        </w:rPr>
      </w:pPr>
      <w:r w:rsidRPr="00FE6E4F">
        <w:rPr>
          <w:rFonts w:ascii="Arial" w:hAnsi="Arial" w:cs="Arial"/>
        </w:rPr>
        <w:t>L’entreprise fournira une représentation graphique en semi-log des résultats donnant</w:t>
      </w:r>
      <w:r w:rsidR="00C36D94">
        <w:rPr>
          <w:rFonts w:ascii="Arial" w:hAnsi="Arial" w:cs="Arial"/>
        </w:rPr>
        <w:t xml:space="preserve"> </w:t>
      </w:r>
      <w:r w:rsidRPr="00FE6E4F">
        <w:rPr>
          <w:rFonts w:ascii="Arial" w:hAnsi="Arial" w:cs="Arial"/>
        </w:rPr>
        <w:t xml:space="preserve">la résistance de pointe (en </w:t>
      </w:r>
      <w:proofErr w:type="spellStart"/>
      <w:r w:rsidRPr="00FE6E4F">
        <w:rPr>
          <w:rFonts w:ascii="Arial" w:hAnsi="Arial" w:cs="Arial"/>
        </w:rPr>
        <w:t>MPa</w:t>
      </w:r>
      <w:proofErr w:type="spellEnd"/>
      <w:r w:rsidRPr="00FE6E4F">
        <w:rPr>
          <w:rFonts w:ascii="Arial" w:hAnsi="Arial" w:cs="Arial"/>
        </w:rPr>
        <w:t>) en fonction de la profondeur (m).</w:t>
      </w:r>
    </w:p>
    <w:p w:rsidR="00C36D94" w:rsidRPr="00FE6E4F" w:rsidRDefault="00C36D94" w:rsidP="00FE6E4F">
      <w:pPr>
        <w:spacing w:before="80" w:after="80"/>
        <w:ind w:left="0"/>
        <w:rPr>
          <w:rFonts w:ascii="Arial" w:hAnsi="Arial" w:cs="Arial"/>
        </w:rPr>
      </w:pPr>
    </w:p>
    <w:p w:rsidR="00FE6E4F" w:rsidRPr="00C36D94" w:rsidRDefault="00FE6E4F" w:rsidP="00C36D94">
      <w:pPr>
        <w:pStyle w:val="Titre3"/>
      </w:pPr>
      <w:bookmarkStart w:id="59" w:name="_Toc527534894"/>
      <w:r w:rsidRPr="00C36D94">
        <w:t>Prestations liées aux sondages à la pelle</w:t>
      </w:r>
      <w:bookmarkEnd w:id="59"/>
    </w:p>
    <w:p w:rsidR="00FE6E4F" w:rsidRPr="00FE6E4F" w:rsidRDefault="00FE6E4F" w:rsidP="00FE6E4F">
      <w:pPr>
        <w:spacing w:before="80" w:after="80"/>
        <w:ind w:left="0"/>
        <w:rPr>
          <w:rFonts w:ascii="Arial" w:hAnsi="Arial" w:cs="Arial"/>
        </w:rPr>
      </w:pPr>
      <w:r w:rsidRPr="00FE6E4F">
        <w:rPr>
          <w:rFonts w:ascii="Arial" w:hAnsi="Arial" w:cs="Arial"/>
        </w:rPr>
        <w:t>Le suivi du sondage est à la charge du titulaire.</w:t>
      </w:r>
    </w:p>
    <w:p w:rsidR="00FE6E4F" w:rsidRPr="00FE6E4F" w:rsidRDefault="00FE6E4F" w:rsidP="00FE6E4F">
      <w:pPr>
        <w:spacing w:before="80" w:after="80"/>
        <w:ind w:left="0"/>
        <w:rPr>
          <w:rFonts w:ascii="Arial" w:hAnsi="Arial" w:cs="Arial"/>
        </w:rPr>
      </w:pPr>
      <w:r w:rsidRPr="00FE6E4F">
        <w:rPr>
          <w:rFonts w:ascii="Arial" w:hAnsi="Arial" w:cs="Arial"/>
        </w:rPr>
        <w:t>La collecte d’échantillons est à la charge du titulaire. Elle devra fournir des tubes</w:t>
      </w:r>
      <w:r w:rsidR="00C36D94">
        <w:rPr>
          <w:rFonts w:ascii="Arial" w:hAnsi="Arial" w:cs="Arial"/>
        </w:rPr>
        <w:t xml:space="preserve"> </w:t>
      </w:r>
      <w:r w:rsidRPr="00FE6E4F">
        <w:rPr>
          <w:rFonts w:ascii="Arial" w:hAnsi="Arial" w:cs="Arial"/>
        </w:rPr>
        <w:t>PVC d’un diamètre 150 mm et de 300 mm de longueur, ainsi que de la paraffine.</w:t>
      </w:r>
    </w:p>
    <w:p w:rsidR="00FE6E4F" w:rsidRPr="00FE6E4F" w:rsidRDefault="00FE6E4F" w:rsidP="00FE6E4F">
      <w:pPr>
        <w:spacing w:before="80" w:after="80"/>
        <w:ind w:left="0"/>
        <w:rPr>
          <w:rFonts w:ascii="Arial" w:hAnsi="Arial" w:cs="Arial"/>
        </w:rPr>
      </w:pPr>
      <w:r w:rsidRPr="00FE6E4F">
        <w:rPr>
          <w:rFonts w:ascii="Arial" w:hAnsi="Arial" w:cs="Arial"/>
        </w:rPr>
        <w:t>L’entreprise est tenue de remettre en état les lieux sur lesquels elle est intervenue</w:t>
      </w:r>
      <w:r w:rsidR="00C36D94">
        <w:rPr>
          <w:rFonts w:ascii="Arial" w:hAnsi="Arial" w:cs="Arial"/>
        </w:rPr>
        <w:t>, y compris au niveau des accès.</w:t>
      </w:r>
    </w:p>
    <w:p w:rsidR="00C36D94" w:rsidRDefault="00C36D94" w:rsidP="00FE6E4F">
      <w:pPr>
        <w:spacing w:before="80" w:after="80"/>
        <w:ind w:left="0"/>
        <w:rPr>
          <w:rFonts w:ascii="Arial" w:hAnsi="Arial" w:cs="Arial"/>
        </w:rPr>
      </w:pPr>
    </w:p>
    <w:p w:rsidR="00FE6E4F" w:rsidRPr="00C36D94" w:rsidRDefault="00FE6E4F" w:rsidP="00C36D94">
      <w:pPr>
        <w:pStyle w:val="Titre3"/>
      </w:pPr>
      <w:bookmarkStart w:id="60" w:name="_Toc527534895"/>
      <w:r w:rsidRPr="00C36D94">
        <w:t>Prestations liées à l’</w:t>
      </w:r>
      <w:r w:rsidR="003A7DA1" w:rsidRPr="00C36D94">
        <w:t>inclinomètr</w:t>
      </w:r>
      <w:r w:rsidR="003A7DA1">
        <w:t>e</w:t>
      </w:r>
      <w:bookmarkEnd w:id="60"/>
    </w:p>
    <w:p w:rsidR="00FE6E4F" w:rsidRPr="00FE6E4F" w:rsidRDefault="00FE6E4F" w:rsidP="00FE6E4F">
      <w:pPr>
        <w:spacing w:before="80" w:after="80"/>
        <w:ind w:left="0"/>
        <w:rPr>
          <w:rFonts w:ascii="Arial" w:hAnsi="Arial" w:cs="Arial"/>
        </w:rPr>
      </w:pPr>
      <w:r w:rsidRPr="00FE6E4F">
        <w:rPr>
          <w:rFonts w:ascii="Arial" w:hAnsi="Arial" w:cs="Arial"/>
        </w:rPr>
        <w:t xml:space="preserve">La fourniture et la pose du tube </w:t>
      </w:r>
      <w:proofErr w:type="spellStart"/>
      <w:r w:rsidRPr="00FE6E4F">
        <w:rPr>
          <w:rFonts w:ascii="Arial" w:hAnsi="Arial" w:cs="Arial"/>
        </w:rPr>
        <w:t>inclinométrique</w:t>
      </w:r>
      <w:proofErr w:type="spellEnd"/>
      <w:r w:rsidRPr="00FE6E4F">
        <w:rPr>
          <w:rFonts w:ascii="Arial" w:hAnsi="Arial" w:cs="Arial"/>
        </w:rPr>
        <w:t xml:space="preserve"> rainuré en aluminium sont à la</w:t>
      </w:r>
      <w:r w:rsidR="00C36D94">
        <w:rPr>
          <w:rFonts w:ascii="Arial" w:hAnsi="Arial" w:cs="Arial"/>
        </w:rPr>
        <w:t xml:space="preserve"> </w:t>
      </w:r>
      <w:r w:rsidRPr="00FE6E4F">
        <w:rPr>
          <w:rFonts w:ascii="Arial" w:hAnsi="Arial" w:cs="Arial"/>
        </w:rPr>
        <w:t>charge de l’Entreprise.</w:t>
      </w:r>
    </w:p>
    <w:p w:rsidR="00FE6E4F" w:rsidRPr="00FE6E4F" w:rsidRDefault="00FE6E4F" w:rsidP="00FE6E4F">
      <w:pPr>
        <w:spacing w:before="80" w:after="80"/>
        <w:ind w:left="0"/>
        <w:rPr>
          <w:rFonts w:ascii="Arial" w:hAnsi="Arial" w:cs="Arial"/>
        </w:rPr>
      </w:pPr>
      <w:r w:rsidRPr="00FE6E4F">
        <w:rPr>
          <w:rFonts w:ascii="Arial" w:hAnsi="Arial" w:cs="Arial"/>
        </w:rPr>
        <w:t>La composition du scellement au coulis de ciment sera proposée par l’Entreprise et</w:t>
      </w:r>
      <w:r w:rsidR="00C36D94">
        <w:rPr>
          <w:rFonts w:ascii="Arial" w:hAnsi="Arial" w:cs="Arial"/>
        </w:rPr>
        <w:t xml:space="preserve"> </w:t>
      </w:r>
      <w:r w:rsidRPr="00FE6E4F">
        <w:rPr>
          <w:rFonts w:ascii="Arial" w:hAnsi="Arial" w:cs="Arial"/>
        </w:rPr>
        <w:t xml:space="preserve">validée par le </w:t>
      </w:r>
      <w:r w:rsidR="005D5E5A" w:rsidRPr="00D33150">
        <w:rPr>
          <w:rFonts w:ascii="Arial" w:hAnsi="Arial" w:cs="Arial"/>
        </w:rPr>
        <w:t>Maître d’ouvrage ou le Maître d’</w:t>
      </w:r>
      <w:r w:rsidR="003A7DA1" w:rsidRPr="00D33150">
        <w:rPr>
          <w:rFonts w:ascii="Arial" w:hAnsi="Arial" w:cs="Arial"/>
        </w:rPr>
        <w:t>œuvre</w:t>
      </w:r>
      <w:r w:rsidRPr="00D33150">
        <w:rPr>
          <w:rFonts w:ascii="Arial" w:hAnsi="Arial" w:cs="Arial"/>
        </w:rPr>
        <w:t>.</w:t>
      </w:r>
    </w:p>
    <w:p w:rsidR="00FE6E4F" w:rsidRPr="00FE6E4F" w:rsidRDefault="00FE6E4F" w:rsidP="00FE6E4F">
      <w:pPr>
        <w:spacing w:before="80" w:after="80"/>
        <w:ind w:left="0"/>
        <w:rPr>
          <w:rFonts w:ascii="Arial" w:hAnsi="Arial" w:cs="Arial"/>
        </w:rPr>
      </w:pPr>
      <w:r w:rsidRPr="00FE6E4F">
        <w:rPr>
          <w:rFonts w:ascii="Arial" w:hAnsi="Arial" w:cs="Arial"/>
        </w:rPr>
        <w:t>Les diamètres de forage et de tubage devront être les plus proches possibles du</w:t>
      </w:r>
      <w:r w:rsidR="00C36D94">
        <w:rPr>
          <w:rFonts w:ascii="Arial" w:hAnsi="Arial" w:cs="Arial"/>
        </w:rPr>
        <w:t xml:space="preserve"> </w:t>
      </w:r>
      <w:r w:rsidRPr="00FE6E4F">
        <w:rPr>
          <w:rFonts w:ascii="Arial" w:hAnsi="Arial" w:cs="Arial"/>
        </w:rPr>
        <w:t>diamètre du manchon.</w:t>
      </w:r>
    </w:p>
    <w:p w:rsidR="00FE6E4F" w:rsidRPr="00FE6E4F" w:rsidRDefault="00FE6E4F" w:rsidP="00FE6E4F">
      <w:pPr>
        <w:spacing w:before="80" w:after="80"/>
        <w:ind w:left="0"/>
        <w:rPr>
          <w:rFonts w:ascii="Arial" w:hAnsi="Arial" w:cs="Arial"/>
        </w:rPr>
      </w:pPr>
      <w:r w:rsidRPr="00FE6E4F">
        <w:rPr>
          <w:rFonts w:ascii="Arial" w:hAnsi="Arial" w:cs="Arial"/>
        </w:rPr>
        <w:t>L’entreprise a la charge de réaliser un socle béton, de fournir et de poser une tête</w:t>
      </w:r>
      <w:r w:rsidR="00C36D94">
        <w:rPr>
          <w:rFonts w:ascii="Arial" w:hAnsi="Arial" w:cs="Arial"/>
        </w:rPr>
        <w:t xml:space="preserve"> </w:t>
      </w:r>
      <w:r w:rsidRPr="00FE6E4F">
        <w:rPr>
          <w:rFonts w:ascii="Arial" w:hAnsi="Arial" w:cs="Arial"/>
        </w:rPr>
        <w:t>métallique scellée par du ciment et fermée à l’aide d’un cadenas type artillerie.</w:t>
      </w:r>
    </w:p>
    <w:p w:rsidR="00FE6E4F" w:rsidRPr="00FE6E4F" w:rsidRDefault="00FE6E4F" w:rsidP="00FE6E4F">
      <w:pPr>
        <w:spacing w:before="80" w:after="80"/>
        <w:ind w:left="0"/>
        <w:rPr>
          <w:rFonts w:ascii="Arial" w:hAnsi="Arial" w:cs="Arial"/>
        </w:rPr>
      </w:pPr>
      <w:r w:rsidRPr="00FE6E4F">
        <w:rPr>
          <w:rFonts w:ascii="Arial" w:hAnsi="Arial" w:cs="Arial"/>
        </w:rPr>
        <w:t xml:space="preserve">Le tube </w:t>
      </w:r>
      <w:proofErr w:type="spellStart"/>
      <w:r w:rsidRPr="00FE6E4F">
        <w:rPr>
          <w:rFonts w:ascii="Arial" w:hAnsi="Arial" w:cs="Arial"/>
        </w:rPr>
        <w:t>inclinométrique</w:t>
      </w:r>
      <w:proofErr w:type="spellEnd"/>
      <w:r w:rsidRPr="00FE6E4F">
        <w:rPr>
          <w:rFonts w:ascii="Arial" w:hAnsi="Arial" w:cs="Arial"/>
        </w:rPr>
        <w:t xml:space="preserve"> sera scellé dans le terrain reconnu stable sur une profondeur</w:t>
      </w:r>
      <w:r w:rsidR="00C36D94">
        <w:rPr>
          <w:rFonts w:ascii="Arial" w:hAnsi="Arial" w:cs="Arial"/>
        </w:rPr>
        <w:t xml:space="preserve"> </w:t>
      </w:r>
      <w:r w:rsidRPr="00FE6E4F">
        <w:rPr>
          <w:rFonts w:ascii="Arial" w:hAnsi="Arial" w:cs="Arial"/>
        </w:rPr>
        <w:t>supérieure ou égale à 5 m sous le glissement. Tout inclinomètre flottant (dont la base</w:t>
      </w:r>
      <w:r w:rsidR="00C36D94">
        <w:rPr>
          <w:rFonts w:ascii="Arial" w:hAnsi="Arial" w:cs="Arial"/>
        </w:rPr>
        <w:t xml:space="preserve"> </w:t>
      </w:r>
      <w:r w:rsidRPr="00FE6E4F">
        <w:rPr>
          <w:rFonts w:ascii="Arial" w:hAnsi="Arial" w:cs="Arial"/>
        </w:rPr>
        <w:t>ne serait pas scellée) sera refusé. La réalisation d’un nouvel inclinomètre sera à la</w:t>
      </w:r>
      <w:r w:rsidR="00C36D94">
        <w:rPr>
          <w:rFonts w:ascii="Arial" w:hAnsi="Arial" w:cs="Arial"/>
        </w:rPr>
        <w:t xml:space="preserve"> </w:t>
      </w:r>
      <w:r w:rsidRPr="00FE6E4F">
        <w:rPr>
          <w:rFonts w:ascii="Arial" w:hAnsi="Arial" w:cs="Arial"/>
        </w:rPr>
        <w:t>charge de l’entreprise.</w:t>
      </w:r>
    </w:p>
    <w:p w:rsidR="00FE6E4F" w:rsidRPr="00FE6E4F" w:rsidRDefault="00FE6E4F" w:rsidP="00FE6E4F">
      <w:pPr>
        <w:spacing w:before="80" w:after="80"/>
        <w:ind w:left="0"/>
        <w:rPr>
          <w:rFonts w:ascii="Arial" w:hAnsi="Arial" w:cs="Arial"/>
        </w:rPr>
      </w:pPr>
      <w:r w:rsidRPr="00FE6E4F">
        <w:rPr>
          <w:rFonts w:ascii="Arial" w:hAnsi="Arial" w:cs="Arial"/>
        </w:rPr>
        <w:t xml:space="preserve">Le tube </w:t>
      </w:r>
      <w:proofErr w:type="spellStart"/>
      <w:r w:rsidRPr="00FE6E4F">
        <w:rPr>
          <w:rFonts w:ascii="Arial" w:hAnsi="Arial" w:cs="Arial"/>
        </w:rPr>
        <w:t>inclinométrique</w:t>
      </w:r>
      <w:proofErr w:type="spellEnd"/>
      <w:r w:rsidRPr="00FE6E4F">
        <w:rPr>
          <w:rFonts w:ascii="Arial" w:hAnsi="Arial" w:cs="Arial"/>
        </w:rPr>
        <w:t xml:space="preserve"> devra être placé suivant l’orientation estimée du mouvement</w:t>
      </w:r>
      <w:r w:rsidR="00A64194">
        <w:rPr>
          <w:rFonts w:ascii="Arial" w:hAnsi="Arial" w:cs="Arial"/>
        </w:rPr>
        <w:t xml:space="preserve"> </w:t>
      </w:r>
      <w:r w:rsidRPr="00FE6E4F">
        <w:rPr>
          <w:rFonts w:ascii="Arial" w:hAnsi="Arial" w:cs="Arial"/>
        </w:rPr>
        <w:t>étudié. Les mesures seront effectuées selon les deux axes perpendiculaires du tube.</w:t>
      </w:r>
    </w:p>
    <w:p w:rsidR="00FE6E4F" w:rsidRPr="00FE6E4F" w:rsidRDefault="00FE6E4F" w:rsidP="00FE6E4F">
      <w:pPr>
        <w:spacing w:before="80" w:after="80"/>
        <w:ind w:left="0"/>
        <w:rPr>
          <w:rFonts w:ascii="Arial" w:hAnsi="Arial" w:cs="Arial"/>
        </w:rPr>
      </w:pPr>
      <w:r w:rsidRPr="00FE6E4F">
        <w:rPr>
          <w:rFonts w:ascii="Arial" w:hAnsi="Arial" w:cs="Arial"/>
        </w:rPr>
        <w:t>Pour chaque direction de rainurage, les mesures seront doublées par inversion de la</w:t>
      </w:r>
      <w:r w:rsidR="00A64194">
        <w:rPr>
          <w:rFonts w:ascii="Arial" w:hAnsi="Arial" w:cs="Arial"/>
        </w:rPr>
        <w:t xml:space="preserve"> </w:t>
      </w:r>
      <w:r w:rsidRPr="00FE6E4F">
        <w:rPr>
          <w:rFonts w:ascii="Arial" w:hAnsi="Arial" w:cs="Arial"/>
        </w:rPr>
        <w:t xml:space="preserve">sonde </w:t>
      </w:r>
      <w:proofErr w:type="spellStart"/>
      <w:r w:rsidRPr="00FE6E4F">
        <w:rPr>
          <w:rFonts w:ascii="Arial" w:hAnsi="Arial" w:cs="Arial"/>
        </w:rPr>
        <w:t>inclinométrique</w:t>
      </w:r>
      <w:proofErr w:type="spellEnd"/>
      <w:r w:rsidRPr="00FE6E4F">
        <w:rPr>
          <w:rFonts w:ascii="Arial" w:hAnsi="Arial" w:cs="Arial"/>
        </w:rPr>
        <w:t>.</w:t>
      </w:r>
    </w:p>
    <w:p w:rsidR="00FE6E4F" w:rsidRDefault="00FE6E4F" w:rsidP="00FE6E4F">
      <w:pPr>
        <w:spacing w:before="80" w:after="80"/>
        <w:ind w:left="0"/>
        <w:rPr>
          <w:rFonts w:ascii="Arial" w:hAnsi="Arial" w:cs="Arial"/>
        </w:rPr>
      </w:pPr>
      <w:r w:rsidRPr="00FE6E4F">
        <w:rPr>
          <w:rFonts w:ascii="Arial" w:hAnsi="Arial" w:cs="Arial"/>
        </w:rPr>
        <w:t>La mesure initiale sera réalisée après la prise complète du coulis, soit après un</w:t>
      </w:r>
      <w:r w:rsidR="00A64194">
        <w:rPr>
          <w:rFonts w:ascii="Arial" w:hAnsi="Arial" w:cs="Arial"/>
        </w:rPr>
        <w:t xml:space="preserve"> </w:t>
      </w:r>
      <w:r w:rsidRPr="00FE6E4F">
        <w:rPr>
          <w:rFonts w:ascii="Arial" w:hAnsi="Arial" w:cs="Arial"/>
        </w:rPr>
        <w:t>temps minimum de 15 jours.</w:t>
      </w:r>
    </w:p>
    <w:p w:rsidR="00A64194" w:rsidRPr="00FE6E4F" w:rsidRDefault="00A64194" w:rsidP="00FE6E4F">
      <w:pPr>
        <w:spacing w:before="80" w:after="80"/>
        <w:ind w:left="0"/>
        <w:rPr>
          <w:rFonts w:ascii="Arial" w:hAnsi="Arial" w:cs="Arial"/>
        </w:rPr>
      </w:pPr>
    </w:p>
    <w:p w:rsidR="00FE6E4F" w:rsidRPr="00A64194" w:rsidRDefault="00FE6E4F" w:rsidP="00A64194">
      <w:pPr>
        <w:pStyle w:val="Titre3"/>
      </w:pPr>
      <w:bookmarkStart w:id="61" w:name="_Toc527534896"/>
      <w:r w:rsidRPr="00A64194">
        <w:t xml:space="preserve">Prestations liées à la </w:t>
      </w:r>
      <w:r w:rsidR="003A7DA1" w:rsidRPr="00A64194">
        <w:t>piézométrie</w:t>
      </w:r>
      <w:bookmarkEnd w:id="61"/>
    </w:p>
    <w:p w:rsidR="00FE6E4F" w:rsidRPr="00FE6E4F" w:rsidRDefault="00FE6E4F" w:rsidP="00FE6E4F">
      <w:pPr>
        <w:spacing w:before="80" w:after="80"/>
        <w:ind w:left="0"/>
        <w:rPr>
          <w:rFonts w:ascii="Arial" w:hAnsi="Arial" w:cs="Arial"/>
        </w:rPr>
      </w:pPr>
      <w:r w:rsidRPr="00FE6E4F">
        <w:rPr>
          <w:rFonts w:ascii="Arial" w:hAnsi="Arial" w:cs="Arial"/>
        </w:rPr>
        <w:t>La fourniture et la pose du tube piézométrique selon les règles de l’art sont à la</w:t>
      </w:r>
      <w:r w:rsidR="004217B1">
        <w:rPr>
          <w:rFonts w:ascii="Arial" w:hAnsi="Arial" w:cs="Arial"/>
        </w:rPr>
        <w:t xml:space="preserve"> </w:t>
      </w:r>
      <w:r w:rsidRPr="00FE6E4F">
        <w:rPr>
          <w:rFonts w:ascii="Arial" w:hAnsi="Arial" w:cs="Arial"/>
        </w:rPr>
        <w:t>charge de l’entreprise.</w:t>
      </w:r>
      <w:r w:rsidR="004217B1">
        <w:rPr>
          <w:rFonts w:ascii="Arial" w:hAnsi="Arial" w:cs="Arial"/>
        </w:rPr>
        <w:t xml:space="preserve"> </w:t>
      </w:r>
    </w:p>
    <w:p w:rsidR="00FE6E4F" w:rsidRPr="00FE6E4F" w:rsidRDefault="00FE6E4F" w:rsidP="00FE6E4F">
      <w:pPr>
        <w:spacing w:before="80" w:after="80"/>
        <w:ind w:left="0"/>
        <w:rPr>
          <w:rFonts w:ascii="Arial" w:hAnsi="Arial" w:cs="Arial"/>
        </w:rPr>
      </w:pPr>
      <w:r w:rsidRPr="00FE6E4F">
        <w:rPr>
          <w:rFonts w:ascii="Arial" w:hAnsi="Arial" w:cs="Arial"/>
        </w:rPr>
        <w:t xml:space="preserve">La hauteur </w:t>
      </w:r>
      <w:proofErr w:type="spellStart"/>
      <w:r w:rsidRPr="00FE6E4F">
        <w:rPr>
          <w:rFonts w:ascii="Arial" w:hAnsi="Arial" w:cs="Arial"/>
        </w:rPr>
        <w:t>crépinée</w:t>
      </w:r>
      <w:proofErr w:type="spellEnd"/>
      <w:r w:rsidRPr="00FE6E4F">
        <w:rPr>
          <w:rFonts w:ascii="Arial" w:hAnsi="Arial" w:cs="Arial"/>
        </w:rPr>
        <w:t xml:space="preserve"> sera définie par l’Entreprise et validée par </w:t>
      </w:r>
      <w:r w:rsidRPr="00D33150">
        <w:rPr>
          <w:rFonts w:ascii="Arial" w:hAnsi="Arial" w:cs="Arial"/>
        </w:rPr>
        <w:t xml:space="preserve">le </w:t>
      </w:r>
      <w:r w:rsidR="005D5E5A" w:rsidRPr="00D33150">
        <w:rPr>
          <w:rFonts w:ascii="Arial" w:hAnsi="Arial" w:cs="Arial"/>
        </w:rPr>
        <w:t>Maître d’ouvrage ou le Maître d’</w:t>
      </w:r>
      <w:r w:rsidR="003A7DA1" w:rsidRPr="00D33150">
        <w:rPr>
          <w:rFonts w:ascii="Arial" w:hAnsi="Arial" w:cs="Arial"/>
        </w:rPr>
        <w:t>œuvre</w:t>
      </w:r>
      <w:r w:rsidRPr="00D33150">
        <w:rPr>
          <w:rFonts w:ascii="Arial" w:hAnsi="Arial" w:cs="Arial"/>
        </w:rPr>
        <w:t>.</w:t>
      </w:r>
    </w:p>
    <w:p w:rsidR="00FE6E4F" w:rsidRDefault="00FE6E4F" w:rsidP="00FE6E4F">
      <w:pPr>
        <w:spacing w:before="80" w:after="80"/>
        <w:ind w:left="0"/>
        <w:rPr>
          <w:rFonts w:ascii="Arial" w:hAnsi="Arial" w:cs="Arial"/>
        </w:rPr>
      </w:pPr>
      <w:r w:rsidRPr="00FE6E4F">
        <w:rPr>
          <w:rFonts w:ascii="Arial" w:hAnsi="Arial" w:cs="Arial"/>
        </w:rPr>
        <w:t>L’entreprise a la charge de fournir et de poser une protection de tête de piézomètre</w:t>
      </w:r>
      <w:r w:rsidR="004217B1">
        <w:rPr>
          <w:rFonts w:ascii="Arial" w:hAnsi="Arial" w:cs="Arial"/>
        </w:rPr>
        <w:t xml:space="preserve"> </w:t>
      </w:r>
      <w:r w:rsidRPr="00FE6E4F">
        <w:rPr>
          <w:rFonts w:ascii="Arial" w:hAnsi="Arial" w:cs="Arial"/>
        </w:rPr>
        <w:t>(bouche à clé ou tube métallique + cadenas de type artillerie).</w:t>
      </w:r>
    </w:p>
    <w:p w:rsidR="001A55F6" w:rsidRDefault="001A55F6" w:rsidP="001A55F6">
      <w:pPr>
        <w:spacing w:before="80" w:after="80"/>
        <w:ind w:left="0"/>
        <w:rPr>
          <w:rFonts w:ascii="Arial" w:hAnsi="Arial" w:cs="Arial"/>
        </w:rPr>
      </w:pPr>
    </w:p>
    <w:p w:rsidR="00D5174D" w:rsidRPr="0093257A" w:rsidRDefault="003112D0" w:rsidP="00A26E96">
      <w:pPr>
        <w:pStyle w:val="Titre2"/>
      </w:pPr>
      <w:bookmarkStart w:id="62" w:name="_Toc527534897"/>
      <w:r w:rsidRPr="0093257A">
        <w:t>Format des l</w:t>
      </w:r>
      <w:r w:rsidR="00A26E96" w:rsidRPr="0093257A">
        <w:t>ivrables</w:t>
      </w:r>
      <w:bookmarkEnd w:id="62"/>
    </w:p>
    <w:p w:rsidR="00A26E96" w:rsidRPr="0093257A" w:rsidRDefault="00A26E96" w:rsidP="00A26E96">
      <w:pPr>
        <w:spacing w:before="80" w:after="80"/>
        <w:ind w:left="0"/>
        <w:rPr>
          <w:rFonts w:ascii="Arial" w:hAnsi="Arial" w:cs="Arial"/>
        </w:rPr>
      </w:pPr>
      <w:r w:rsidRPr="0093257A">
        <w:rPr>
          <w:rFonts w:ascii="Arial" w:hAnsi="Arial" w:cs="Arial"/>
        </w:rPr>
        <w:t>Avant la livraison des fichiers, le prestataire s’engage à effectuer un contrôle</w:t>
      </w:r>
      <w:r w:rsidR="001A55F6">
        <w:rPr>
          <w:rFonts w:ascii="Arial" w:hAnsi="Arial" w:cs="Arial"/>
        </w:rPr>
        <w:t xml:space="preserve"> </w:t>
      </w:r>
      <w:r w:rsidRPr="0093257A">
        <w:rPr>
          <w:rFonts w:ascii="Arial" w:hAnsi="Arial" w:cs="Arial"/>
        </w:rPr>
        <w:t xml:space="preserve">pour vérifier que ce fichier est conforme </w:t>
      </w:r>
      <w:r w:rsidR="001A55F6">
        <w:rPr>
          <w:rFonts w:ascii="Arial" w:hAnsi="Arial" w:cs="Arial"/>
        </w:rPr>
        <w:t>aux documents contractuels du marché et au référentiel technique et normatif</w:t>
      </w:r>
      <w:r w:rsidRPr="0093257A">
        <w:rPr>
          <w:rFonts w:ascii="Arial" w:hAnsi="Arial" w:cs="Arial"/>
        </w:rPr>
        <w:t>.</w:t>
      </w:r>
    </w:p>
    <w:p w:rsidR="00A26E96" w:rsidRPr="0093257A" w:rsidRDefault="00913AB0" w:rsidP="00A26E96">
      <w:pPr>
        <w:spacing w:before="80" w:after="80"/>
        <w:ind w:left="0"/>
        <w:rPr>
          <w:rFonts w:ascii="Arial" w:hAnsi="Arial" w:cs="Arial"/>
        </w:rPr>
      </w:pPr>
      <w:r w:rsidRPr="0093257A">
        <w:rPr>
          <w:rFonts w:ascii="Arial" w:hAnsi="Arial" w:cs="Arial"/>
        </w:rPr>
        <w:t xml:space="preserve">Tous les </w:t>
      </w:r>
      <w:r w:rsidR="00A26E96" w:rsidRPr="0093257A">
        <w:rPr>
          <w:rFonts w:ascii="Arial" w:hAnsi="Arial" w:cs="Arial"/>
        </w:rPr>
        <w:t xml:space="preserve">documents </w:t>
      </w:r>
      <w:r w:rsidRPr="0093257A">
        <w:rPr>
          <w:rFonts w:ascii="Arial" w:hAnsi="Arial" w:cs="Arial"/>
        </w:rPr>
        <w:t xml:space="preserve">constituants les livrables </w:t>
      </w:r>
      <w:r w:rsidR="00A26E96" w:rsidRPr="0093257A">
        <w:rPr>
          <w:rFonts w:ascii="Arial" w:hAnsi="Arial" w:cs="Arial"/>
        </w:rPr>
        <w:t xml:space="preserve">sont </w:t>
      </w:r>
      <w:r w:rsidRPr="0093257A">
        <w:rPr>
          <w:rFonts w:ascii="Arial" w:hAnsi="Arial" w:cs="Arial"/>
        </w:rPr>
        <w:t xml:space="preserve">à fournir sous la forme suivante </w:t>
      </w:r>
      <w:r w:rsidR="00A26E96" w:rsidRPr="0093257A">
        <w:rPr>
          <w:rFonts w:ascii="Arial" w:hAnsi="Arial" w:cs="Arial"/>
        </w:rPr>
        <w:t>:</w:t>
      </w:r>
    </w:p>
    <w:p w:rsidR="00A26E96" w:rsidRPr="0093257A" w:rsidRDefault="008471C7" w:rsidP="00B33516">
      <w:pPr>
        <w:numPr>
          <w:ilvl w:val="0"/>
          <w:numId w:val="4"/>
        </w:numPr>
        <w:spacing w:before="60" w:after="60"/>
        <w:ind w:left="714" w:hanging="357"/>
        <w:rPr>
          <w:rFonts w:ascii="Arial" w:hAnsi="Arial" w:cs="Arial"/>
        </w:rPr>
      </w:pPr>
      <w:r>
        <w:rPr>
          <w:rFonts w:ascii="Arial" w:hAnsi="Arial" w:cs="Arial"/>
        </w:rPr>
        <w:t>Quatre</w:t>
      </w:r>
      <w:r w:rsidR="00A26E96" w:rsidRPr="0093257A">
        <w:rPr>
          <w:rFonts w:ascii="Arial" w:hAnsi="Arial" w:cs="Arial"/>
        </w:rPr>
        <w:t xml:space="preserve"> (</w:t>
      </w:r>
      <w:r>
        <w:rPr>
          <w:rFonts w:ascii="Arial" w:hAnsi="Arial" w:cs="Arial"/>
        </w:rPr>
        <w:t>4</w:t>
      </w:r>
      <w:r w:rsidR="00A26E96" w:rsidRPr="0093257A">
        <w:rPr>
          <w:rFonts w:ascii="Arial" w:hAnsi="Arial" w:cs="Arial"/>
        </w:rPr>
        <w:t xml:space="preserve">) tirages papier </w:t>
      </w:r>
      <w:r>
        <w:rPr>
          <w:rFonts w:ascii="Arial" w:hAnsi="Arial" w:cs="Arial"/>
        </w:rPr>
        <w:t xml:space="preserve">dont un reproductible </w:t>
      </w:r>
      <w:r w:rsidR="00A26E96" w:rsidRPr="0093257A">
        <w:rPr>
          <w:rFonts w:ascii="Arial" w:hAnsi="Arial" w:cs="Arial"/>
        </w:rPr>
        <w:t>;</w:t>
      </w:r>
    </w:p>
    <w:p w:rsidR="00A26E96" w:rsidRPr="0093257A" w:rsidRDefault="008471C7" w:rsidP="00B33516">
      <w:pPr>
        <w:numPr>
          <w:ilvl w:val="0"/>
          <w:numId w:val="4"/>
        </w:numPr>
        <w:spacing w:before="60" w:after="60"/>
        <w:ind w:left="714" w:hanging="357"/>
        <w:rPr>
          <w:rFonts w:ascii="Arial" w:hAnsi="Arial" w:cs="Arial"/>
        </w:rPr>
      </w:pPr>
      <w:r>
        <w:rPr>
          <w:rFonts w:ascii="Arial" w:hAnsi="Arial" w:cs="Arial"/>
        </w:rPr>
        <w:t xml:space="preserve">Un </w:t>
      </w:r>
      <w:r w:rsidR="00A26E96" w:rsidRPr="0093257A">
        <w:rPr>
          <w:rFonts w:ascii="Arial" w:hAnsi="Arial" w:cs="Arial"/>
        </w:rPr>
        <w:t>(</w:t>
      </w:r>
      <w:r>
        <w:rPr>
          <w:rFonts w:ascii="Arial" w:hAnsi="Arial" w:cs="Arial"/>
        </w:rPr>
        <w:t>1</w:t>
      </w:r>
      <w:r w:rsidR="00A26E96" w:rsidRPr="0093257A">
        <w:rPr>
          <w:rFonts w:ascii="Arial" w:hAnsi="Arial" w:cs="Arial"/>
        </w:rPr>
        <w:t>) CD-Rom contenant :</w:t>
      </w:r>
    </w:p>
    <w:p w:rsidR="00A26E96" w:rsidRPr="0093257A" w:rsidRDefault="003A7DA1" w:rsidP="00B33516">
      <w:pPr>
        <w:numPr>
          <w:ilvl w:val="1"/>
          <w:numId w:val="4"/>
        </w:numPr>
        <w:spacing w:before="60" w:after="60"/>
        <w:rPr>
          <w:rFonts w:ascii="Arial" w:hAnsi="Arial" w:cs="Arial"/>
        </w:rPr>
      </w:pPr>
      <w:r w:rsidRPr="0093257A">
        <w:rPr>
          <w:rFonts w:ascii="Arial" w:hAnsi="Arial" w:cs="Arial"/>
        </w:rPr>
        <w:t>Un</w:t>
      </w:r>
      <w:r w:rsidR="00A26E96" w:rsidRPr="0093257A">
        <w:rPr>
          <w:rFonts w:ascii="Arial" w:hAnsi="Arial" w:cs="Arial"/>
        </w:rPr>
        <w:t xml:space="preserve"> fichier informatique format DWG compatible pour logiciel DAO </w:t>
      </w:r>
      <w:proofErr w:type="spellStart"/>
      <w:r w:rsidR="00A26E96" w:rsidRPr="0093257A">
        <w:rPr>
          <w:rFonts w:ascii="Arial" w:hAnsi="Arial" w:cs="Arial"/>
        </w:rPr>
        <w:t>Autoca</w:t>
      </w:r>
      <w:r w:rsidR="0093257A">
        <w:rPr>
          <w:rFonts w:ascii="Arial" w:hAnsi="Arial" w:cs="Arial"/>
        </w:rPr>
        <w:t>d</w:t>
      </w:r>
      <w:proofErr w:type="spellEnd"/>
      <w:r w:rsidR="0093257A">
        <w:rPr>
          <w:rFonts w:ascii="Arial" w:hAnsi="Arial" w:cs="Arial"/>
        </w:rPr>
        <w:t xml:space="preserve"> 2016 </w:t>
      </w:r>
      <w:r w:rsidR="001A55F6">
        <w:rPr>
          <w:rFonts w:ascii="Arial" w:hAnsi="Arial" w:cs="Arial"/>
        </w:rPr>
        <w:t xml:space="preserve">pour la localisation des sondages </w:t>
      </w:r>
      <w:r>
        <w:rPr>
          <w:rFonts w:ascii="Arial" w:hAnsi="Arial" w:cs="Arial"/>
        </w:rPr>
        <w:t>réalisés ;</w:t>
      </w:r>
    </w:p>
    <w:p w:rsidR="00A26E96" w:rsidRPr="0093257A" w:rsidRDefault="003A7DA1" w:rsidP="000B77DD">
      <w:pPr>
        <w:numPr>
          <w:ilvl w:val="1"/>
          <w:numId w:val="4"/>
        </w:numPr>
        <w:spacing w:before="60" w:after="60"/>
        <w:rPr>
          <w:rFonts w:ascii="Arial" w:hAnsi="Arial" w:cs="Arial"/>
        </w:rPr>
      </w:pPr>
      <w:r w:rsidRPr="00502AA9">
        <w:rPr>
          <w:rFonts w:ascii="Arial" w:hAnsi="Arial" w:cs="Arial"/>
        </w:rPr>
        <w:t>Le</w:t>
      </w:r>
      <w:r w:rsidR="001A55F6" w:rsidRPr="00502AA9">
        <w:rPr>
          <w:rFonts w:ascii="Arial" w:hAnsi="Arial" w:cs="Arial"/>
        </w:rPr>
        <w:t xml:space="preserve"> dossier de la mission incluant les rapports, plans et fiches d’essais</w:t>
      </w:r>
      <w:r w:rsidR="00502AA9">
        <w:rPr>
          <w:rFonts w:ascii="Arial" w:hAnsi="Arial" w:cs="Arial"/>
        </w:rPr>
        <w:t xml:space="preserve"> (format </w:t>
      </w:r>
      <w:r>
        <w:rPr>
          <w:rFonts w:ascii="Arial" w:hAnsi="Arial" w:cs="Arial"/>
        </w:rPr>
        <w:t>PDF</w:t>
      </w:r>
      <w:r w:rsidR="00502AA9">
        <w:rPr>
          <w:rFonts w:ascii="Arial" w:hAnsi="Arial" w:cs="Arial"/>
        </w:rPr>
        <w:t>)</w:t>
      </w:r>
      <w:r w:rsidR="0093257A" w:rsidRPr="00502AA9">
        <w:rPr>
          <w:rFonts w:ascii="Arial" w:hAnsi="Arial" w:cs="Arial"/>
        </w:rPr>
        <w:t>.</w:t>
      </w:r>
    </w:p>
    <w:sectPr w:rsidR="00A26E96" w:rsidRPr="0093257A" w:rsidSect="00B33516">
      <w:pgSz w:w="11907" w:h="16839"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57" w:rsidRDefault="00E56857">
      <w:r>
        <w:separator/>
      </w:r>
    </w:p>
  </w:endnote>
  <w:endnote w:type="continuationSeparator" w:id="0">
    <w:p w:rsidR="00E56857" w:rsidRDefault="00E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Humanst521 B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D36A26" w:rsidRDefault="00E2154B" w:rsidP="00D36A26">
    <w:pPr>
      <w:pStyle w:val="Pieddepage"/>
      <w:rPr>
        <w:rFonts w:ascii="Arial" w:hAnsi="Arial" w:cs="Arial"/>
        <w:sz w:val="16"/>
        <w:szCs w:val="16"/>
      </w:rPr>
    </w:pPr>
    <w:r>
      <w:rPr>
        <w:rFonts w:ascii="Arial" w:hAnsi="Arial" w:cs="Arial"/>
        <w:sz w:val="16"/>
        <w:szCs w:val="16"/>
      </w:rPr>
      <w:t xml:space="preserve">CCTP - </w:t>
    </w:r>
    <w:r w:rsidRPr="00046DAB">
      <w:rPr>
        <w:rFonts w:ascii="Arial" w:hAnsi="Arial" w:cs="Arial"/>
        <w:sz w:val="16"/>
        <w:szCs w:val="16"/>
      </w:rPr>
      <w:t>Version 1</w:t>
    </w:r>
    <w:r w:rsidRPr="00046DAB">
      <w:rPr>
        <w:rFonts w:ascii="Arial" w:hAnsi="Arial" w:cs="Arial"/>
        <w:sz w:val="16"/>
        <w:szCs w:val="16"/>
      </w:rPr>
      <w:tab/>
    </w:r>
    <w:r>
      <w:rPr>
        <w:rFonts w:ascii="Arial" w:hAnsi="Arial" w:cs="Arial"/>
        <w:sz w:val="16"/>
        <w:szCs w:val="16"/>
      </w:rPr>
      <w:tab/>
    </w:r>
    <w:r w:rsidRPr="00046DAB">
      <w:rPr>
        <w:rStyle w:val="Numrodepage"/>
        <w:rFonts w:ascii="Arial" w:hAnsi="Arial" w:cs="Arial"/>
        <w:sz w:val="16"/>
        <w:szCs w:val="16"/>
      </w:rPr>
      <w:fldChar w:fldCharType="begin"/>
    </w:r>
    <w:r w:rsidRPr="00046DAB">
      <w:rPr>
        <w:rStyle w:val="Numrodepage"/>
        <w:rFonts w:ascii="Arial" w:hAnsi="Arial" w:cs="Arial"/>
        <w:sz w:val="16"/>
        <w:szCs w:val="16"/>
      </w:rPr>
      <w:instrText xml:space="preserve"> PAGE </w:instrText>
    </w:r>
    <w:r w:rsidRPr="00046DAB">
      <w:rPr>
        <w:rStyle w:val="Numrodepage"/>
        <w:rFonts w:ascii="Arial" w:hAnsi="Arial" w:cs="Arial"/>
        <w:sz w:val="16"/>
        <w:szCs w:val="16"/>
      </w:rPr>
      <w:fldChar w:fldCharType="separate"/>
    </w:r>
    <w:r w:rsidR="00E136D1">
      <w:rPr>
        <w:rStyle w:val="Numrodepage"/>
        <w:rFonts w:ascii="Arial" w:hAnsi="Arial" w:cs="Arial"/>
        <w:noProof/>
        <w:sz w:val="16"/>
        <w:szCs w:val="16"/>
      </w:rPr>
      <w:t>13</w:t>
    </w:r>
    <w:r w:rsidRPr="00046DAB">
      <w:rPr>
        <w:rStyle w:val="Numrodepage"/>
        <w:rFonts w:ascii="Arial" w:hAnsi="Arial" w:cs="Arial"/>
        <w:sz w:val="16"/>
        <w:szCs w:val="16"/>
      </w:rPr>
      <w:fldChar w:fldCharType="end"/>
    </w:r>
    <w:r>
      <w:rPr>
        <w:rStyle w:val="Numrodepage"/>
        <w:rFonts w:ascii="Arial" w:hAnsi="Arial" w:cs="Arial"/>
        <w:sz w:val="16"/>
        <w:szCs w:val="16"/>
      </w:rPr>
      <w:t xml:space="preserve"> / </w:t>
    </w:r>
    <w:r>
      <w:rPr>
        <w:rStyle w:val="Numrodepage"/>
        <w:rFonts w:ascii="Arial" w:hAnsi="Arial" w:cs="Arial"/>
        <w:sz w:val="16"/>
        <w:szCs w:val="16"/>
      </w:rPr>
      <w:fldChar w:fldCharType="begin"/>
    </w:r>
    <w:r>
      <w:rPr>
        <w:rStyle w:val="Numrodepage"/>
        <w:rFonts w:ascii="Arial" w:hAnsi="Arial" w:cs="Arial"/>
        <w:sz w:val="16"/>
        <w:szCs w:val="16"/>
      </w:rPr>
      <w:instrText xml:space="preserve"> NUMPAGES   \* MERGEFORMAT </w:instrText>
    </w:r>
    <w:r>
      <w:rPr>
        <w:rStyle w:val="Numrodepage"/>
        <w:rFonts w:ascii="Arial" w:hAnsi="Arial" w:cs="Arial"/>
        <w:sz w:val="16"/>
        <w:szCs w:val="16"/>
      </w:rPr>
      <w:fldChar w:fldCharType="separate"/>
    </w:r>
    <w:r w:rsidR="00E136D1">
      <w:rPr>
        <w:rStyle w:val="Numrodepage"/>
        <w:rFonts w:ascii="Arial" w:hAnsi="Arial" w:cs="Arial"/>
        <w:noProof/>
        <w:sz w:val="16"/>
        <w:szCs w:val="16"/>
      </w:rPr>
      <w:t>13</w:t>
    </w:r>
    <w:r>
      <w:rPr>
        <w:rStyle w:val="Numrodepage"/>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E2154B" w:rsidP="006168E6">
    <w:pPr>
      <w:pStyle w:val="Pieddepage"/>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046DAB" w:rsidRDefault="00E2154B" w:rsidP="004174E8">
    <w:pPr>
      <w:pStyle w:val="Pieddepage"/>
      <w:rPr>
        <w:rFonts w:ascii="Arial" w:hAnsi="Arial" w:cs="Arial"/>
        <w:sz w:val="16"/>
        <w:szCs w:val="16"/>
      </w:rPr>
    </w:pPr>
    <w:r>
      <w:rPr>
        <w:rFonts w:ascii="Arial" w:hAnsi="Arial" w:cs="Arial"/>
        <w:sz w:val="16"/>
        <w:szCs w:val="16"/>
      </w:rPr>
      <w:t xml:space="preserve">CCTP - </w:t>
    </w:r>
    <w:r w:rsidRPr="00046DAB">
      <w:rPr>
        <w:rFonts w:ascii="Arial" w:hAnsi="Arial" w:cs="Arial"/>
        <w:sz w:val="16"/>
        <w:szCs w:val="16"/>
      </w:rPr>
      <w:t>Version 1</w:t>
    </w:r>
    <w:r w:rsidRPr="00046DAB">
      <w:rPr>
        <w:rFonts w:ascii="Arial" w:hAnsi="Arial" w:cs="Arial"/>
        <w:sz w:val="16"/>
        <w:szCs w:val="16"/>
      </w:rPr>
      <w:tab/>
    </w:r>
    <w:r>
      <w:rPr>
        <w:rFonts w:ascii="Arial" w:hAnsi="Arial" w:cs="Arial"/>
        <w:sz w:val="16"/>
        <w:szCs w:val="16"/>
      </w:rPr>
      <w:tab/>
    </w:r>
    <w:r w:rsidRPr="00046DAB">
      <w:rPr>
        <w:rStyle w:val="Numrodepage"/>
        <w:rFonts w:ascii="Arial" w:hAnsi="Arial" w:cs="Arial"/>
        <w:sz w:val="16"/>
        <w:szCs w:val="16"/>
      </w:rPr>
      <w:fldChar w:fldCharType="begin"/>
    </w:r>
    <w:r w:rsidRPr="00046DAB">
      <w:rPr>
        <w:rStyle w:val="Numrodepage"/>
        <w:rFonts w:ascii="Arial" w:hAnsi="Arial" w:cs="Arial"/>
        <w:sz w:val="16"/>
        <w:szCs w:val="16"/>
      </w:rPr>
      <w:instrText xml:space="preserve"> PAGE </w:instrText>
    </w:r>
    <w:r w:rsidRPr="00046DAB">
      <w:rPr>
        <w:rStyle w:val="Numrodepage"/>
        <w:rFonts w:ascii="Arial" w:hAnsi="Arial" w:cs="Arial"/>
        <w:sz w:val="16"/>
        <w:szCs w:val="16"/>
      </w:rPr>
      <w:fldChar w:fldCharType="separate"/>
    </w:r>
    <w:r w:rsidR="00E136D1">
      <w:rPr>
        <w:rStyle w:val="Numrodepage"/>
        <w:rFonts w:ascii="Arial" w:hAnsi="Arial" w:cs="Arial"/>
        <w:noProof/>
        <w:sz w:val="16"/>
        <w:szCs w:val="16"/>
      </w:rPr>
      <w:t>9</w:t>
    </w:r>
    <w:r w:rsidRPr="00046DAB">
      <w:rPr>
        <w:rStyle w:val="Numrodepage"/>
        <w:rFonts w:ascii="Arial" w:hAnsi="Arial" w:cs="Arial"/>
        <w:sz w:val="16"/>
        <w:szCs w:val="16"/>
      </w:rPr>
      <w:fldChar w:fldCharType="end"/>
    </w:r>
    <w:r>
      <w:rPr>
        <w:rStyle w:val="Numrodepage"/>
        <w:rFonts w:ascii="Arial" w:hAnsi="Arial" w:cs="Arial"/>
        <w:sz w:val="16"/>
        <w:szCs w:val="16"/>
      </w:rPr>
      <w:t xml:space="preserve"> / </w:t>
    </w:r>
    <w:r>
      <w:rPr>
        <w:rStyle w:val="Numrodepage"/>
        <w:rFonts w:ascii="Arial" w:hAnsi="Arial" w:cs="Arial"/>
        <w:sz w:val="16"/>
        <w:szCs w:val="16"/>
      </w:rPr>
      <w:fldChar w:fldCharType="begin"/>
    </w:r>
    <w:r>
      <w:rPr>
        <w:rStyle w:val="Numrodepage"/>
        <w:rFonts w:ascii="Arial" w:hAnsi="Arial" w:cs="Arial"/>
        <w:sz w:val="16"/>
        <w:szCs w:val="16"/>
      </w:rPr>
      <w:instrText xml:space="preserve"> NUMPAGES   \* MERGEFORMAT </w:instrText>
    </w:r>
    <w:r>
      <w:rPr>
        <w:rStyle w:val="Numrodepage"/>
        <w:rFonts w:ascii="Arial" w:hAnsi="Arial" w:cs="Arial"/>
        <w:sz w:val="16"/>
        <w:szCs w:val="16"/>
      </w:rPr>
      <w:fldChar w:fldCharType="separate"/>
    </w:r>
    <w:r w:rsidR="00E136D1">
      <w:rPr>
        <w:rStyle w:val="Numrodepage"/>
        <w:rFonts w:ascii="Arial" w:hAnsi="Arial" w:cs="Arial"/>
        <w:noProof/>
        <w:sz w:val="16"/>
        <w:szCs w:val="16"/>
      </w:rPr>
      <w:t>13</w:t>
    </w:r>
    <w:r>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57" w:rsidRDefault="00E56857">
      <w:r>
        <w:t>____</w:t>
      </w:r>
    </w:p>
  </w:footnote>
  <w:footnote w:type="continuationSeparator" w:id="0">
    <w:p w:rsidR="00E56857" w:rsidRDefault="00E5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216742" w:rsidRDefault="00E2154B" w:rsidP="00D36A26">
    <w:pPr>
      <w:pStyle w:val="En-tte"/>
      <w:pBdr>
        <w:bottom w:val="single" w:sz="4" w:space="6" w:color="auto"/>
      </w:pBdr>
      <w:tabs>
        <w:tab w:val="clear" w:pos="9072"/>
        <w:tab w:val="left" w:pos="6237"/>
        <w:tab w:val="right" w:pos="7371"/>
      </w:tabs>
      <w:ind w:right="-142"/>
      <w:jc w:val="right"/>
      <w:rPr>
        <w:rFonts w:ascii="Arial" w:hAnsi="Arial" w:cs="Arial"/>
        <w:sz w:val="16"/>
        <w:szCs w:val="16"/>
      </w:rPr>
    </w:pPr>
    <w:r>
      <w:rPr>
        <w:rFonts w:ascii="Arial" w:hAnsi="Arial" w:cs="Arial"/>
        <w:sz w:val="16"/>
        <w:szCs w:val="16"/>
      </w:rPr>
      <w:tab/>
    </w:r>
    <w:r w:rsidRPr="001A7EB9">
      <w:rPr>
        <w:rFonts w:ascii="Arial" w:hAnsi="Arial" w:cs="Arial"/>
        <w:sz w:val="16"/>
        <w:szCs w:val="16"/>
      </w:rPr>
      <w:t xml:space="preserve">       </w:t>
    </w:r>
    <w:r>
      <w:rPr>
        <w:rFonts w:ascii="Arial" w:hAnsi="Arial" w:cs="Arial"/>
        <w:sz w:val="16"/>
        <w:szCs w:val="16"/>
      </w:rPr>
      <w:t xml:space="preserve">       </w:t>
    </w:r>
    <w:r w:rsidRPr="001A7EB9">
      <w:rPr>
        <w:rFonts w:ascii="Arial" w:hAnsi="Arial" w:cs="Arial"/>
        <w:sz w:val="16"/>
        <w:szCs w:val="16"/>
      </w:rPr>
      <w:t xml:space="preserve">Prestations de </w:t>
    </w:r>
    <w:r>
      <w:rPr>
        <w:rFonts w:ascii="Arial" w:hAnsi="Arial" w:cs="Arial"/>
        <w:sz w:val="16"/>
        <w:szCs w:val="16"/>
      </w:rPr>
      <w:t>Missions Géotechniques</w:t>
    </w:r>
    <w:r w:rsidR="00CD5A7E">
      <w:rPr>
        <w:rFonts w:ascii="Arial" w:hAnsi="Arial" w:cs="Arial"/>
        <w:sz w:val="16"/>
        <w:szCs w:val="16"/>
      </w:rPr>
      <w:t xml:space="preserve"> – EAT </w:t>
    </w:r>
    <w:r w:rsidR="00E06C1E">
      <w:rPr>
        <w:rFonts w:ascii="Arial" w:hAnsi="Arial" w:cs="Arial"/>
        <w:sz w:val="16"/>
        <w:szCs w:val="16"/>
      </w:rPr>
      <w:t>TROIS-ILETS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216742" w:rsidRDefault="00E2154B" w:rsidP="00216742">
    <w:pPr>
      <w:pStyle w:val="En-tte"/>
      <w:pBdr>
        <w:bottom w:val="single" w:sz="4" w:space="6" w:color="auto"/>
      </w:pBdr>
      <w:tabs>
        <w:tab w:val="clear" w:pos="9072"/>
        <w:tab w:val="left" w:pos="6237"/>
        <w:tab w:val="right" w:pos="7371"/>
      </w:tabs>
      <w:ind w:right="-142"/>
      <w:jc w:val="right"/>
      <w:rPr>
        <w:rFonts w:ascii="Arial" w:hAnsi="Arial" w:cs="Arial"/>
        <w:sz w:val="16"/>
        <w:szCs w:val="16"/>
      </w:rPr>
    </w:pPr>
    <w:r>
      <w:rPr>
        <w:rFonts w:ascii="Arial" w:hAnsi="Arial" w:cs="Arial"/>
        <w:sz w:val="16"/>
        <w:szCs w:val="16"/>
      </w:rPr>
      <w:tab/>
    </w:r>
    <w:r w:rsidRPr="001A7EB9">
      <w:rPr>
        <w:rFonts w:ascii="Arial" w:hAnsi="Arial" w:cs="Arial"/>
        <w:sz w:val="16"/>
        <w:szCs w:val="16"/>
      </w:rPr>
      <w:t xml:space="preserve">       </w:t>
    </w:r>
    <w:r>
      <w:rPr>
        <w:rFonts w:ascii="Arial" w:hAnsi="Arial" w:cs="Arial"/>
        <w:sz w:val="16"/>
        <w:szCs w:val="16"/>
      </w:rPr>
      <w:t xml:space="preserve">       </w:t>
    </w:r>
    <w:r w:rsidRPr="001A7EB9">
      <w:rPr>
        <w:rFonts w:ascii="Arial" w:hAnsi="Arial" w:cs="Arial"/>
        <w:sz w:val="16"/>
        <w:szCs w:val="16"/>
      </w:rPr>
      <w:t xml:space="preserve">Prestations de </w:t>
    </w:r>
    <w:r>
      <w:rPr>
        <w:rFonts w:ascii="Arial" w:hAnsi="Arial" w:cs="Arial"/>
        <w:sz w:val="16"/>
        <w:szCs w:val="16"/>
      </w:rPr>
      <w:t>Missions Géotechniques</w:t>
    </w:r>
    <w:r w:rsidR="00F92EA5">
      <w:rPr>
        <w:rFonts w:ascii="Arial" w:hAnsi="Arial" w:cs="Arial"/>
        <w:sz w:val="16"/>
        <w:szCs w:val="16"/>
      </w:rPr>
      <w:t xml:space="preserve"> - EAT </w:t>
    </w:r>
    <w:r w:rsidR="00F50A37">
      <w:rPr>
        <w:rFonts w:ascii="Arial" w:hAnsi="Arial" w:cs="Arial"/>
        <w:sz w:val="16"/>
        <w:szCs w:val="16"/>
      </w:rPr>
      <w:t>ANSES d’ARLET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AE0D7C"/>
    <w:lvl w:ilvl="0">
      <w:start w:val="1"/>
      <w:numFmt w:val="decimal"/>
      <w:pStyle w:val="Titre1"/>
      <w:lvlText w:val="%1"/>
      <w:legacy w:legacy="1" w:legacySpace="0" w:legacyIndent="0"/>
      <w:lvlJc w:val="left"/>
      <w:pPr>
        <w:ind w:left="567" w:firstLine="0"/>
      </w:pPr>
    </w:lvl>
    <w:lvl w:ilvl="1">
      <w:start w:val="1"/>
      <w:numFmt w:val="decimal"/>
      <w:pStyle w:val="Titre2"/>
      <w:lvlText w:val="%1.%2"/>
      <w:legacy w:legacy="1" w:legacySpace="170" w:legacyIndent="0"/>
      <w:lvlJc w:val="left"/>
    </w:lvl>
    <w:lvl w:ilvl="2">
      <w:start w:val="1"/>
      <w:numFmt w:val="decimal"/>
      <w:pStyle w:val="Titre3"/>
      <w:lvlText w:val="%1.%2.%3"/>
      <w:legacy w:legacy="1" w:legacySpace="170" w:legacyIndent="0"/>
      <w:lvlJc w:val="left"/>
    </w:lvl>
    <w:lvl w:ilvl="3">
      <w:start w:val="1"/>
      <w:numFmt w:val="decimal"/>
      <w:pStyle w:val="Titre4"/>
      <w:lvlText w:val="%1.%2.%3.%4"/>
      <w:legacy w:legacy="1" w:legacySpace="170" w:legacyIndent="0"/>
      <w:lvlJc w:val="left"/>
    </w:lvl>
    <w:lvl w:ilvl="4">
      <w:start w:val="1"/>
      <w:numFmt w:val="decimal"/>
      <w:pStyle w:val="Titre5"/>
      <w:lvlText w:val="%1.%2.%3.%4.%5"/>
      <w:legacy w:legacy="1" w:legacySpace="170" w:legacyIndent="0"/>
      <w:lvlJc w:val="left"/>
    </w:lvl>
    <w:lvl w:ilvl="5">
      <w:start w:val="1"/>
      <w:numFmt w:val="lowerLetter"/>
      <w:pStyle w:val="Titre6"/>
      <w:lvlText w:val="(%6)"/>
      <w:legacy w:legacy="1" w:legacySpace="0" w:legacyIndent="708"/>
      <w:lvlJc w:val="left"/>
      <w:pPr>
        <w:ind w:left="708" w:hanging="708"/>
      </w:pPr>
    </w:lvl>
    <w:lvl w:ilvl="6">
      <w:start w:val="1"/>
      <w:numFmt w:val="lowerRoman"/>
      <w:pStyle w:val="Titre7"/>
      <w:lvlText w:val="(%7)"/>
      <w:legacy w:legacy="1" w:legacySpace="0" w:legacyIndent="708"/>
      <w:lvlJc w:val="left"/>
      <w:pPr>
        <w:ind w:left="1416" w:hanging="708"/>
      </w:pPr>
    </w:lvl>
    <w:lvl w:ilvl="7">
      <w:start w:val="1"/>
      <w:numFmt w:val="lowerLetter"/>
      <w:pStyle w:val="Titre8"/>
      <w:lvlText w:val="(%8)"/>
      <w:legacy w:legacy="1" w:legacySpace="0" w:legacyIndent="708"/>
      <w:lvlJc w:val="left"/>
      <w:pPr>
        <w:ind w:left="2124" w:hanging="708"/>
      </w:pPr>
    </w:lvl>
    <w:lvl w:ilvl="8">
      <w:start w:val="1"/>
      <w:numFmt w:val="lowerRoman"/>
      <w:pStyle w:val="Titre9"/>
      <w:lvlText w:val="(%9)"/>
      <w:legacy w:legacy="1" w:legacySpace="0" w:legacyIndent="708"/>
      <w:lvlJc w:val="left"/>
      <w:pPr>
        <w:ind w:left="2832" w:hanging="708"/>
      </w:pPr>
    </w:lvl>
  </w:abstractNum>
  <w:abstractNum w:abstractNumId="1" w15:restartNumberingAfterBreak="0">
    <w:nsid w:val="024A7D06"/>
    <w:multiLevelType w:val="hybridMultilevel"/>
    <w:tmpl w:val="661808B6"/>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B408E"/>
    <w:multiLevelType w:val="hybridMultilevel"/>
    <w:tmpl w:val="B06EE4B0"/>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F4856"/>
    <w:multiLevelType w:val="hybridMultilevel"/>
    <w:tmpl w:val="B1021BAE"/>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E3787"/>
    <w:multiLevelType w:val="hybridMultilevel"/>
    <w:tmpl w:val="DCF40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B1A0B"/>
    <w:multiLevelType w:val="hybridMultilevel"/>
    <w:tmpl w:val="B1523976"/>
    <w:lvl w:ilvl="0" w:tplc="E1D0857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46374">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86E52">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87180">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C083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525A16">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060C58">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25930">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02E6C">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357087"/>
    <w:multiLevelType w:val="hybridMultilevel"/>
    <w:tmpl w:val="565A43A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0074E"/>
    <w:multiLevelType w:val="hybridMultilevel"/>
    <w:tmpl w:val="C7328068"/>
    <w:lvl w:ilvl="0" w:tplc="F4E214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60300"/>
    <w:multiLevelType w:val="hybridMultilevel"/>
    <w:tmpl w:val="6E18F824"/>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42588B"/>
    <w:multiLevelType w:val="hybridMultilevel"/>
    <w:tmpl w:val="108656C0"/>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21CB0"/>
    <w:multiLevelType w:val="multilevel"/>
    <w:tmpl w:val="196A35BC"/>
    <w:lvl w:ilvl="0">
      <w:start w:val="1"/>
      <w:numFmt w:val="decimal"/>
      <w:pStyle w:val="Listenumros"/>
      <w:lvlText w:val="%1-."/>
      <w:lvlJc w:val="left"/>
      <w:pPr>
        <w:tabs>
          <w:tab w:val="num" w:pos="360"/>
        </w:tabs>
        <w:ind w:left="360" w:hanging="360"/>
      </w:pPr>
      <w:rPr>
        <w:rFonts w:hint="default"/>
      </w:rPr>
    </w:lvl>
    <w:lvl w:ilvl="1">
      <w:start w:val="1"/>
      <w:numFmt w:val="lowerLetter"/>
      <w:pStyle w:val="Listenumros2"/>
      <w:lvlText w:val="%2-"/>
      <w:lvlJc w:val="left"/>
      <w:pPr>
        <w:tabs>
          <w:tab w:val="num" w:pos="720"/>
        </w:tabs>
        <w:ind w:left="720" w:hanging="360"/>
      </w:pPr>
      <w:rPr>
        <w:rFonts w:hint="default"/>
      </w:rPr>
    </w:lvl>
    <w:lvl w:ilvl="2">
      <w:start w:val="1"/>
      <w:numFmt w:val="lowerRoman"/>
      <w:pStyle w:val="Listenumros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6DD6FF4"/>
    <w:multiLevelType w:val="hybridMultilevel"/>
    <w:tmpl w:val="59521D8E"/>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A13F3B"/>
    <w:multiLevelType w:val="hybridMultilevel"/>
    <w:tmpl w:val="FA1ED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BC1124"/>
    <w:multiLevelType w:val="hybridMultilevel"/>
    <w:tmpl w:val="7924B4D4"/>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17542F"/>
    <w:multiLevelType w:val="hybridMultilevel"/>
    <w:tmpl w:val="AC16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B1F2F"/>
    <w:multiLevelType w:val="hybridMultilevel"/>
    <w:tmpl w:val="95DA724C"/>
    <w:lvl w:ilvl="0" w:tplc="040C0005">
      <w:start w:val="1"/>
      <w:numFmt w:val="bullet"/>
      <w:pStyle w:val="Retraitcorpsdetexte2"/>
      <w:lvlText w:val=""/>
      <w:lvlJc w:val="left"/>
      <w:pPr>
        <w:tabs>
          <w:tab w:val="num" w:pos="1569"/>
        </w:tabs>
        <w:ind w:left="1569" w:hanging="360"/>
      </w:pPr>
      <w:rPr>
        <w:rFonts w:ascii="Symbol" w:hAnsi="Symbol" w:hint="default"/>
      </w:rPr>
    </w:lvl>
    <w:lvl w:ilvl="1" w:tplc="040C0003">
      <w:start w:val="1"/>
      <w:numFmt w:val="bullet"/>
      <w:lvlText w:val=""/>
      <w:lvlJc w:val="left"/>
      <w:pPr>
        <w:tabs>
          <w:tab w:val="num" w:pos="2289"/>
        </w:tabs>
        <w:ind w:left="2289" w:hanging="360"/>
      </w:pPr>
      <w:rPr>
        <w:rFonts w:ascii="Wingdings" w:hAnsi="Wingdings" w:hint="default"/>
      </w:rPr>
    </w:lvl>
    <w:lvl w:ilvl="2" w:tplc="040C0005" w:tentative="1">
      <w:start w:val="1"/>
      <w:numFmt w:val="bullet"/>
      <w:lvlText w:val=""/>
      <w:lvlJc w:val="left"/>
      <w:pPr>
        <w:tabs>
          <w:tab w:val="num" w:pos="3009"/>
        </w:tabs>
        <w:ind w:left="3009" w:hanging="360"/>
      </w:pPr>
      <w:rPr>
        <w:rFonts w:ascii="Wingdings" w:hAnsi="Wingdings" w:hint="default"/>
      </w:rPr>
    </w:lvl>
    <w:lvl w:ilvl="3" w:tplc="040C0001" w:tentative="1">
      <w:start w:val="1"/>
      <w:numFmt w:val="bullet"/>
      <w:lvlText w:val=""/>
      <w:lvlJc w:val="left"/>
      <w:pPr>
        <w:tabs>
          <w:tab w:val="num" w:pos="3729"/>
        </w:tabs>
        <w:ind w:left="3729" w:hanging="360"/>
      </w:pPr>
      <w:rPr>
        <w:rFonts w:ascii="Symbol" w:hAnsi="Symbol" w:hint="default"/>
      </w:rPr>
    </w:lvl>
    <w:lvl w:ilvl="4" w:tplc="040C0003" w:tentative="1">
      <w:start w:val="1"/>
      <w:numFmt w:val="bullet"/>
      <w:lvlText w:val="o"/>
      <w:lvlJc w:val="left"/>
      <w:pPr>
        <w:tabs>
          <w:tab w:val="num" w:pos="4449"/>
        </w:tabs>
        <w:ind w:left="4449" w:hanging="360"/>
      </w:pPr>
      <w:rPr>
        <w:rFonts w:ascii="Courier New" w:hAnsi="Courier New" w:hint="default"/>
      </w:rPr>
    </w:lvl>
    <w:lvl w:ilvl="5" w:tplc="040C0005" w:tentative="1">
      <w:start w:val="1"/>
      <w:numFmt w:val="bullet"/>
      <w:lvlText w:val=""/>
      <w:lvlJc w:val="left"/>
      <w:pPr>
        <w:tabs>
          <w:tab w:val="num" w:pos="5169"/>
        </w:tabs>
        <w:ind w:left="5169" w:hanging="360"/>
      </w:pPr>
      <w:rPr>
        <w:rFonts w:ascii="Wingdings" w:hAnsi="Wingdings" w:hint="default"/>
      </w:rPr>
    </w:lvl>
    <w:lvl w:ilvl="6" w:tplc="040C0001" w:tentative="1">
      <w:start w:val="1"/>
      <w:numFmt w:val="bullet"/>
      <w:lvlText w:val=""/>
      <w:lvlJc w:val="left"/>
      <w:pPr>
        <w:tabs>
          <w:tab w:val="num" w:pos="5889"/>
        </w:tabs>
        <w:ind w:left="5889" w:hanging="360"/>
      </w:pPr>
      <w:rPr>
        <w:rFonts w:ascii="Symbol" w:hAnsi="Symbol" w:hint="default"/>
      </w:rPr>
    </w:lvl>
    <w:lvl w:ilvl="7" w:tplc="040C0003" w:tentative="1">
      <w:start w:val="1"/>
      <w:numFmt w:val="bullet"/>
      <w:lvlText w:val="o"/>
      <w:lvlJc w:val="left"/>
      <w:pPr>
        <w:tabs>
          <w:tab w:val="num" w:pos="6609"/>
        </w:tabs>
        <w:ind w:left="6609" w:hanging="360"/>
      </w:pPr>
      <w:rPr>
        <w:rFonts w:ascii="Courier New" w:hAnsi="Courier New" w:hint="default"/>
      </w:rPr>
    </w:lvl>
    <w:lvl w:ilvl="8" w:tplc="040C0005" w:tentative="1">
      <w:start w:val="1"/>
      <w:numFmt w:val="bullet"/>
      <w:lvlText w:val=""/>
      <w:lvlJc w:val="left"/>
      <w:pPr>
        <w:tabs>
          <w:tab w:val="num" w:pos="7329"/>
        </w:tabs>
        <w:ind w:left="7329" w:hanging="360"/>
      </w:pPr>
      <w:rPr>
        <w:rFonts w:ascii="Wingdings" w:hAnsi="Wingdings" w:hint="default"/>
      </w:rPr>
    </w:lvl>
  </w:abstractNum>
  <w:abstractNum w:abstractNumId="16" w15:restartNumberingAfterBreak="0">
    <w:nsid w:val="7ACD6838"/>
    <w:multiLevelType w:val="hybridMultilevel"/>
    <w:tmpl w:val="6A4C8278"/>
    <w:lvl w:ilvl="0" w:tplc="F4E21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6"/>
  </w:num>
  <w:num w:numId="5">
    <w:abstractNumId w:val="1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12"/>
  </w:num>
  <w:num w:numId="12">
    <w:abstractNumId w:val="0"/>
  </w:num>
  <w:num w:numId="13">
    <w:abstractNumId w:val="14"/>
  </w:num>
  <w:num w:numId="14">
    <w:abstractNumId w:val="0"/>
  </w:num>
  <w:num w:numId="15">
    <w:abstractNumId w:val="4"/>
  </w:num>
  <w:num w:numId="16">
    <w:abstractNumId w:val="13"/>
  </w:num>
  <w:num w:numId="17">
    <w:abstractNumId w:val="0"/>
  </w:num>
  <w:num w:numId="18">
    <w:abstractNumId w:val="9"/>
  </w:num>
  <w:num w:numId="19">
    <w:abstractNumId w:val="11"/>
  </w:num>
  <w:num w:numId="20">
    <w:abstractNumId w:val="0"/>
  </w:num>
  <w:num w:numId="21">
    <w:abstractNumId w:val="0"/>
  </w:num>
  <w:num w:numId="22">
    <w:abstractNumId w:val="0"/>
  </w:num>
  <w:num w:numId="23">
    <w:abstractNumId w:val="2"/>
  </w:num>
  <w:num w:numId="24">
    <w:abstractNumId w:val="0"/>
  </w:num>
  <w:num w:numId="25">
    <w:abstractNumId w:val="8"/>
  </w:num>
  <w:num w:numId="26">
    <w:abstractNumId w:val="0"/>
  </w:num>
  <w:num w:numId="27">
    <w:abstractNumId w:val="0"/>
  </w:num>
  <w:num w:numId="28">
    <w:abstractNumId w:val="0"/>
  </w:num>
  <w:num w:numId="29">
    <w:abstractNumId w:val="0"/>
  </w:num>
  <w:num w:numId="30">
    <w:abstractNumId w:val="0"/>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3"/>
    <w:rsid w:val="00004B88"/>
    <w:rsid w:val="00011A01"/>
    <w:rsid w:val="00013536"/>
    <w:rsid w:val="00031BD5"/>
    <w:rsid w:val="00031CD3"/>
    <w:rsid w:val="000412E0"/>
    <w:rsid w:val="00041464"/>
    <w:rsid w:val="00046DAB"/>
    <w:rsid w:val="00051027"/>
    <w:rsid w:val="00053351"/>
    <w:rsid w:val="00056543"/>
    <w:rsid w:val="000565D5"/>
    <w:rsid w:val="0006346F"/>
    <w:rsid w:val="00063E95"/>
    <w:rsid w:val="00067499"/>
    <w:rsid w:val="000675F6"/>
    <w:rsid w:val="00070546"/>
    <w:rsid w:val="00081C32"/>
    <w:rsid w:val="000845D0"/>
    <w:rsid w:val="0008531D"/>
    <w:rsid w:val="000873ED"/>
    <w:rsid w:val="000926FA"/>
    <w:rsid w:val="000939D3"/>
    <w:rsid w:val="0009568C"/>
    <w:rsid w:val="0009642F"/>
    <w:rsid w:val="000A66E1"/>
    <w:rsid w:val="000A78B3"/>
    <w:rsid w:val="000B1761"/>
    <w:rsid w:val="000B5192"/>
    <w:rsid w:val="000B77DD"/>
    <w:rsid w:val="000C5B7B"/>
    <w:rsid w:val="000D6428"/>
    <w:rsid w:val="000D7ABF"/>
    <w:rsid w:val="000F23EE"/>
    <w:rsid w:val="000F486B"/>
    <w:rsid w:val="00100584"/>
    <w:rsid w:val="001026CC"/>
    <w:rsid w:val="001067B3"/>
    <w:rsid w:val="00107BA2"/>
    <w:rsid w:val="00116425"/>
    <w:rsid w:val="0011794C"/>
    <w:rsid w:val="00117DCB"/>
    <w:rsid w:val="00120DC4"/>
    <w:rsid w:val="0012180D"/>
    <w:rsid w:val="00121BDC"/>
    <w:rsid w:val="00123CF5"/>
    <w:rsid w:val="0012467E"/>
    <w:rsid w:val="00126C93"/>
    <w:rsid w:val="00127DE0"/>
    <w:rsid w:val="00141853"/>
    <w:rsid w:val="0015184D"/>
    <w:rsid w:val="001626E5"/>
    <w:rsid w:val="001652B3"/>
    <w:rsid w:val="0017657C"/>
    <w:rsid w:val="00182F51"/>
    <w:rsid w:val="00184ACB"/>
    <w:rsid w:val="0019353C"/>
    <w:rsid w:val="00195BE4"/>
    <w:rsid w:val="001A55F6"/>
    <w:rsid w:val="001A5E7B"/>
    <w:rsid w:val="001A7EB9"/>
    <w:rsid w:val="001B34FA"/>
    <w:rsid w:val="001B3EE1"/>
    <w:rsid w:val="001C35F8"/>
    <w:rsid w:val="001E0953"/>
    <w:rsid w:val="001E3695"/>
    <w:rsid w:val="001E691A"/>
    <w:rsid w:val="001F0CC0"/>
    <w:rsid w:val="00205C6E"/>
    <w:rsid w:val="00212B7D"/>
    <w:rsid w:val="00216742"/>
    <w:rsid w:val="002217D6"/>
    <w:rsid w:val="002271FB"/>
    <w:rsid w:val="00227934"/>
    <w:rsid w:val="0023147C"/>
    <w:rsid w:val="002332EF"/>
    <w:rsid w:val="00234D0A"/>
    <w:rsid w:val="00235339"/>
    <w:rsid w:val="002369D4"/>
    <w:rsid w:val="00243B5A"/>
    <w:rsid w:val="00247404"/>
    <w:rsid w:val="00250F33"/>
    <w:rsid w:val="00251F8D"/>
    <w:rsid w:val="0025480B"/>
    <w:rsid w:val="00256787"/>
    <w:rsid w:val="00265AE6"/>
    <w:rsid w:val="00266307"/>
    <w:rsid w:val="002867F6"/>
    <w:rsid w:val="002905D2"/>
    <w:rsid w:val="002B1E78"/>
    <w:rsid w:val="002C10E4"/>
    <w:rsid w:val="002D30D2"/>
    <w:rsid w:val="002D40D4"/>
    <w:rsid w:val="002D57E1"/>
    <w:rsid w:val="002D630E"/>
    <w:rsid w:val="002E0338"/>
    <w:rsid w:val="002E1004"/>
    <w:rsid w:val="002E1413"/>
    <w:rsid w:val="002F68DA"/>
    <w:rsid w:val="002F711E"/>
    <w:rsid w:val="00300345"/>
    <w:rsid w:val="003112D0"/>
    <w:rsid w:val="0031190F"/>
    <w:rsid w:val="00314F95"/>
    <w:rsid w:val="00320C43"/>
    <w:rsid w:val="0032291C"/>
    <w:rsid w:val="0033324A"/>
    <w:rsid w:val="00347938"/>
    <w:rsid w:val="00351617"/>
    <w:rsid w:val="00352AD2"/>
    <w:rsid w:val="003615F6"/>
    <w:rsid w:val="003625F4"/>
    <w:rsid w:val="00377437"/>
    <w:rsid w:val="00377472"/>
    <w:rsid w:val="00385974"/>
    <w:rsid w:val="00395BEA"/>
    <w:rsid w:val="003A15AE"/>
    <w:rsid w:val="003A1D4C"/>
    <w:rsid w:val="003A6373"/>
    <w:rsid w:val="003A76A7"/>
    <w:rsid w:val="003A7DA1"/>
    <w:rsid w:val="003C37B5"/>
    <w:rsid w:val="003C3DFB"/>
    <w:rsid w:val="003E7DAB"/>
    <w:rsid w:val="003F1AD7"/>
    <w:rsid w:val="003F5115"/>
    <w:rsid w:val="003F7163"/>
    <w:rsid w:val="003F7E2E"/>
    <w:rsid w:val="00400030"/>
    <w:rsid w:val="0041239F"/>
    <w:rsid w:val="004174E8"/>
    <w:rsid w:val="004217B1"/>
    <w:rsid w:val="00424FCB"/>
    <w:rsid w:val="00433469"/>
    <w:rsid w:val="00436678"/>
    <w:rsid w:val="00450C45"/>
    <w:rsid w:val="004562EE"/>
    <w:rsid w:val="00462076"/>
    <w:rsid w:val="00473089"/>
    <w:rsid w:val="004754DF"/>
    <w:rsid w:val="00480530"/>
    <w:rsid w:val="00481107"/>
    <w:rsid w:val="0048113F"/>
    <w:rsid w:val="00481FCE"/>
    <w:rsid w:val="00483DE3"/>
    <w:rsid w:val="00487EB7"/>
    <w:rsid w:val="0049200D"/>
    <w:rsid w:val="00494305"/>
    <w:rsid w:val="00494D30"/>
    <w:rsid w:val="004A1FCF"/>
    <w:rsid w:val="004A2022"/>
    <w:rsid w:val="004A3754"/>
    <w:rsid w:val="004B659C"/>
    <w:rsid w:val="004C58DA"/>
    <w:rsid w:val="004C7D60"/>
    <w:rsid w:val="004D3417"/>
    <w:rsid w:val="004D6649"/>
    <w:rsid w:val="004E618D"/>
    <w:rsid w:val="004E6BDA"/>
    <w:rsid w:val="004F13DD"/>
    <w:rsid w:val="004F58C8"/>
    <w:rsid w:val="00502AA9"/>
    <w:rsid w:val="00506C56"/>
    <w:rsid w:val="00507E05"/>
    <w:rsid w:val="00515B82"/>
    <w:rsid w:val="00516BEA"/>
    <w:rsid w:val="00524305"/>
    <w:rsid w:val="005250A6"/>
    <w:rsid w:val="00527C7D"/>
    <w:rsid w:val="005372A0"/>
    <w:rsid w:val="00537BA6"/>
    <w:rsid w:val="005401D5"/>
    <w:rsid w:val="0054722D"/>
    <w:rsid w:val="00550242"/>
    <w:rsid w:val="0055478D"/>
    <w:rsid w:val="00554B32"/>
    <w:rsid w:val="00563701"/>
    <w:rsid w:val="00566BF0"/>
    <w:rsid w:val="00570814"/>
    <w:rsid w:val="00575294"/>
    <w:rsid w:val="00586EBE"/>
    <w:rsid w:val="0059064F"/>
    <w:rsid w:val="00591A43"/>
    <w:rsid w:val="005A5D84"/>
    <w:rsid w:val="005B5BC2"/>
    <w:rsid w:val="005C11B8"/>
    <w:rsid w:val="005C56E9"/>
    <w:rsid w:val="005C5824"/>
    <w:rsid w:val="005C68D4"/>
    <w:rsid w:val="005C7A8B"/>
    <w:rsid w:val="005D172E"/>
    <w:rsid w:val="005D3240"/>
    <w:rsid w:val="005D4B03"/>
    <w:rsid w:val="005D5E5A"/>
    <w:rsid w:val="005E4A6E"/>
    <w:rsid w:val="005E7B05"/>
    <w:rsid w:val="005F1942"/>
    <w:rsid w:val="005F3A7C"/>
    <w:rsid w:val="00600E70"/>
    <w:rsid w:val="00605C81"/>
    <w:rsid w:val="006168E6"/>
    <w:rsid w:val="00621999"/>
    <w:rsid w:val="00627DA9"/>
    <w:rsid w:val="0063535C"/>
    <w:rsid w:val="006421C9"/>
    <w:rsid w:val="00645918"/>
    <w:rsid w:val="00663364"/>
    <w:rsid w:val="00675DA0"/>
    <w:rsid w:val="00682078"/>
    <w:rsid w:val="0068223B"/>
    <w:rsid w:val="00686252"/>
    <w:rsid w:val="00687233"/>
    <w:rsid w:val="006943F1"/>
    <w:rsid w:val="006962C4"/>
    <w:rsid w:val="006A069E"/>
    <w:rsid w:val="006A597D"/>
    <w:rsid w:val="006A7A8D"/>
    <w:rsid w:val="006B1EB3"/>
    <w:rsid w:val="006B2D52"/>
    <w:rsid w:val="006C670F"/>
    <w:rsid w:val="006E24DA"/>
    <w:rsid w:val="006E4C7F"/>
    <w:rsid w:val="006E586A"/>
    <w:rsid w:val="006F3956"/>
    <w:rsid w:val="007028D8"/>
    <w:rsid w:val="00702C69"/>
    <w:rsid w:val="0070313E"/>
    <w:rsid w:val="00710496"/>
    <w:rsid w:val="007136C8"/>
    <w:rsid w:val="00721233"/>
    <w:rsid w:val="007237F2"/>
    <w:rsid w:val="00727123"/>
    <w:rsid w:val="0073116D"/>
    <w:rsid w:val="00735374"/>
    <w:rsid w:val="0073739E"/>
    <w:rsid w:val="00744C0C"/>
    <w:rsid w:val="00745A11"/>
    <w:rsid w:val="007467AF"/>
    <w:rsid w:val="00752649"/>
    <w:rsid w:val="0075307E"/>
    <w:rsid w:val="007615AF"/>
    <w:rsid w:val="007663CE"/>
    <w:rsid w:val="00770057"/>
    <w:rsid w:val="00771814"/>
    <w:rsid w:val="007725C5"/>
    <w:rsid w:val="00772E73"/>
    <w:rsid w:val="00782E6F"/>
    <w:rsid w:val="0078729D"/>
    <w:rsid w:val="007A344B"/>
    <w:rsid w:val="007A4264"/>
    <w:rsid w:val="007B16B7"/>
    <w:rsid w:val="007B1DBB"/>
    <w:rsid w:val="007B250E"/>
    <w:rsid w:val="007B3C19"/>
    <w:rsid w:val="007C3FC6"/>
    <w:rsid w:val="007C5F46"/>
    <w:rsid w:val="007C6B30"/>
    <w:rsid w:val="007D54EF"/>
    <w:rsid w:val="007E13D1"/>
    <w:rsid w:val="007E43FB"/>
    <w:rsid w:val="007F4943"/>
    <w:rsid w:val="007F661B"/>
    <w:rsid w:val="008012FF"/>
    <w:rsid w:val="00810709"/>
    <w:rsid w:val="0081439F"/>
    <w:rsid w:val="00817443"/>
    <w:rsid w:val="00823864"/>
    <w:rsid w:val="00823AE7"/>
    <w:rsid w:val="00825208"/>
    <w:rsid w:val="00825421"/>
    <w:rsid w:val="00827A88"/>
    <w:rsid w:val="00831CFC"/>
    <w:rsid w:val="00831D5B"/>
    <w:rsid w:val="0083317C"/>
    <w:rsid w:val="00833F5D"/>
    <w:rsid w:val="0083445D"/>
    <w:rsid w:val="008373F0"/>
    <w:rsid w:val="00837E56"/>
    <w:rsid w:val="008457A3"/>
    <w:rsid w:val="008471C7"/>
    <w:rsid w:val="00852773"/>
    <w:rsid w:val="00853D58"/>
    <w:rsid w:val="00853E0C"/>
    <w:rsid w:val="00856184"/>
    <w:rsid w:val="00862B76"/>
    <w:rsid w:val="00866C21"/>
    <w:rsid w:val="00872FAE"/>
    <w:rsid w:val="00875606"/>
    <w:rsid w:val="00883E11"/>
    <w:rsid w:val="00895B9C"/>
    <w:rsid w:val="008A119D"/>
    <w:rsid w:val="008A30FC"/>
    <w:rsid w:val="008A74C9"/>
    <w:rsid w:val="008B3D5A"/>
    <w:rsid w:val="008D1AA4"/>
    <w:rsid w:val="008D711A"/>
    <w:rsid w:val="008E0E58"/>
    <w:rsid w:val="008F60F8"/>
    <w:rsid w:val="008F7F1F"/>
    <w:rsid w:val="009050FA"/>
    <w:rsid w:val="009056C2"/>
    <w:rsid w:val="009059F5"/>
    <w:rsid w:val="00911070"/>
    <w:rsid w:val="0091319C"/>
    <w:rsid w:val="00913AB0"/>
    <w:rsid w:val="0092063E"/>
    <w:rsid w:val="009234B6"/>
    <w:rsid w:val="0093257A"/>
    <w:rsid w:val="00933C48"/>
    <w:rsid w:val="00936D5C"/>
    <w:rsid w:val="00941793"/>
    <w:rsid w:val="0094772F"/>
    <w:rsid w:val="00964892"/>
    <w:rsid w:val="00967067"/>
    <w:rsid w:val="00983553"/>
    <w:rsid w:val="00987693"/>
    <w:rsid w:val="00992489"/>
    <w:rsid w:val="00993079"/>
    <w:rsid w:val="0099654F"/>
    <w:rsid w:val="009A397C"/>
    <w:rsid w:val="009A39CC"/>
    <w:rsid w:val="009A7915"/>
    <w:rsid w:val="009B2A81"/>
    <w:rsid w:val="009B3AEB"/>
    <w:rsid w:val="009B50D0"/>
    <w:rsid w:val="009C3F3F"/>
    <w:rsid w:val="009C6FD5"/>
    <w:rsid w:val="009E7F8E"/>
    <w:rsid w:val="009F129E"/>
    <w:rsid w:val="009F192F"/>
    <w:rsid w:val="009F65EE"/>
    <w:rsid w:val="00A004E6"/>
    <w:rsid w:val="00A02DF1"/>
    <w:rsid w:val="00A0592F"/>
    <w:rsid w:val="00A05D2A"/>
    <w:rsid w:val="00A1195A"/>
    <w:rsid w:val="00A13A69"/>
    <w:rsid w:val="00A176FF"/>
    <w:rsid w:val="00A200E5"/>
    <w:rsid w:val="00A26E96"/>
    <w:rsid w:val="00A30274"/>
    <w:rsid w:val="00A335AA"/>
    <w:rsid w:val="00A402B3"/>
    <w:rsid w:val="00A456CF"/>
    <w:rsid w:val="00A45773"/>
    <w:rsid w:val="00A46873"/>
    <w:rsid w:val="00A527BB"/>
    <w:rsid w:val="00A54361"/>
    <w:rsid w:val="00A64194"/>
    <w:rsid w:val="00A87AE5"/>
    <w:rsid w:val="00A9077F"/>
    <w:rsid w:val="00A90B12"/>
    <w:rsid w:val="00A94DEF"/>
    <w:rsid w:val="00AA6CAB"/>
    <w:rsid w:val="00AA6DAD"/>
    <w:rsid w:val="00AA7C4A"/>
    <w:rsid w:val="00AD7936"/>
    <w:rsid w:val="00AE2E74"/>
    <w:rsid w:val="00AE3F95"/>
    <w:rsid w:val="00AF3C7B"/>
    <w:rsid w:val="00AF40E7"/>
    <w:rsid w:val="00AF6F4C"/>
    <w:rsid w:val="00B0199F"/>
    <w:rsid w:val="00B0371B"/>
    <w:rsid w:val="00B04EB1"/>
    <w:rsid w:val="00B11B55"/>
    <w:rsid w:val="00B12359"/>
    <w:rsid w:val="00B143E3"/>
    <w:rsid w:val="00B33516"/>
    <w:rsid w:val="00B33DE5"/>
    <w:rsid w:val="00B34C82"/>
    <w:rsid w:val="00B36B1C"/>
    <w:rsid w:val="00B41461"/>
    <w:rsid w:val="00B47453"/>
    <w:rsid w:val="00B50342"/>
    <w:rsid w:val="00B52BD8"/>
    <w:rsid w:val="00B533FA"/>
    <w:rsid w:val="00B629EB"/>
    <w:rsid w:val="00B66B57"/>
    <w:rsid w:val="00B70FF9"/>
    <w:rsid w:val="00B76D1E"/>
    <w:rsid w:val="00B81D40"/>
    <w:rsid w:val="00B91BCA"/>
    <w:rsid w:val="00B920B0"/>
    <w:rsid w:val="00B94EED"/>
    <w:rsid w:val="00BA361C"/>
    <w:rsid w:val="00BB7965"/>
    <w:rsid w:val="00BB7CAD"/>
    <w:rsid w:val="00BC0093"/>
    <w:rsid w:val="00BC7533"/>
    <w:rsid w:val="00BD3368"/>
    <w:rsid w:val="00BD55A6"/>
    <w:rsid w:val="00BD753D"/>
    <w:rsid w:val="00BF3EE1"/>
    <w:rsid w:val="00C1327F"/>
    <w:rsid w:val="00C178E7"/>
    <w:rsid w:val="00C22F62"/>
    <w:rsid w:val="00C23A49"/>
    <w:rsid w:val="00C23E2A"/>
    <w:rsid w:val="00C30595"/>
    <w:rsid w:val="00C32378"/>
    <w:rsid w:val="00C328A7"/>
    <w:rsid w:val="00C335BE"/>
    <w:rsid w:val="00C35B2F"/>
    <w:rsid w:val="00C36D94"/>
    <w:rsid w:val="00C378ED"/>
    <w:rsid w:val="00C5102E"/>
    <w:rsid w:val="00C52427"/>
    <w:rsid w:val="00C52C1E"/>
    <w:rsid w:val="00C53A67"/>
    <w:rsid w:val="00C722AE"/>
    <w:rsid w:val="00C727D6"/>
    <w:rsid w:val="00C74C36"/>
    <w:rsid w:val="00C75563"/>
    <w:rsid w:val="00C9168D"/>
    <w:rsid w:val="00C9171C"/>
    <w:rsid w:val="00C96B21"/>
    <w:rsid w:val="00CA1607"/>
    <w:rsid w:val="00CA2427"/>
    <w:rsid w:val="00CA7483"/>
    <w:rsid w:val="00CA786D"/>
    <w:rsid w:val="00CB3713"/>
    <w:rsid w:val="00CB6C9F"/>
    <w:rsid w:val="00CD20A1"/>
    <w:rsid w:val="00CD26B8"/>
    <w:rsid w:val="00CD3F1B"/>
    <w:rsid w:val="00CD5A7E"/>
    <w:rsid w:val="00CF1060"/>
    <w:rsid w:val="00CF3DA3"/>
    <w:rsid w:val="00D01237"/>
    <w:rsid w:val="00D30E65"/>
    <w:rsid w:val="00D33150"/>
    <w:rsid w:val="00D36A26"/>
    <w:rsid w:val="00D41DF3"/>
    <w:rsid w:val="00D510C1"/>
    <w:rsid w:val="00D5174D"/>
    <w:rsid w:val="00D543FD"/>
    <w:rsid w:val="00D67768"/>
    <w:rsid w:val="00D75143"/>
    <w:rsid w:val="00D76F18"/>
    <w:rsid w:val="00D85890"/>
    <w:rsid w:val="00D8739E"/>
    <w:rsid w:val="00D9145C"/>
    <w:rsid w:val="00DA68DD"/>
    <w:rsid w:val="00DB0F37"/>
    <w:rsid w:val="00DB2A7B"/>
    <w:rsid w:val="00DB35E1"/>
    <w:rsid w:val="00DB5804"/>
    <w:rsid w:val="00DB5DEC"/>
    <w:rsid w:val="00DC1EF9"/>
    <w:rsid w:val="00DC7FDD"/>
    <w:rsid w:val="00DD1076"/>
    <w:rsid w:val="00DD2A5A"/>
    <w:rsid w:val="00DD3D14"/>
    <w:rsid w:val="00DD6695"/>
    <w:rsid w:val="00DE23E4"/>
    <w:rsid w:val="00DE3056"/>
    <w:rsid w:val="00DE4548"/>
    <w:rsid w:val="00DE7D2D"/>
    <w:rsid w:val="00E00779"/>
    <w:rsid w:val="00E01795"/>
    <w:rsid w:val="00E0690C"/>
    <w:rsid w:val="00E06C1E"/>
    <w:rsid w:val="00E115A9"/>
    <w:rsid w:val="00E136D1"/>
    <w:rsid w:val="00E1453F"/>
    <w:rsid w:val="00E15252"/>
    <w:rsid w:val="00E15567"/>
    <w:rsid w:val="00E20FE7"/>
    <w:rsid w:val="00E2154B"/>
    <w:rsid w:val="00E220B2"/>
    <w:rsid w:val="00E2545A"/>
    <w:rsid w:val="00E337CA"/>
    <w:rsid w:val="00E376CC"/>
    <w:rsid w:val="00E45163"/>
    <w:rsid w:val="00E53CB4"/>
    <w:rsid w:val="00E53CEE"/>
    <w:rsid w:val="00E56857"/>
    <w:rsid w:val="00E62564"/>
    <w:rsid w:val="00E80048"/>
    <w:rsid w:val="00E83845"/>
    <w:rsid w:val="00E8637B"/>
    <w:rsid w:val="00E903F6"/>
    <w:rsid w:val="00E90CB4"/>
    <w:rsid w:val="00E9258B"/>
    <w:rsid w:val="00EA66E3"/>
    <w:rsid w:val="00EA6EAB"/>
    <w:rsid w:val="00EB573D"/>
    <w:rsid w:val="00EB75B1"/>
    <w:rsid w:val="00EC1529"/>
    <w:rsid w:val="00ED0484"/>
    <w:rsid w:val="00EE1649"/>
    <w:rsid w:val="00EE2426"/>
    <w:rsid w:val="00EE4DA5"/>
    <w:rsid w:val="00EE53DB"/>
    <w:rsid w:val="00EE59A8"/>
    <w:rsid w:val="00EE75E4"/>
    <w:rsid w:val="00EF13D6"/>
    <w:rsid w:val="00EF7FB1"/>
    <w:rsid w:val="00F007D7"/>
    <w:rsid w:val="00F021EC"/>
    <w:rsid w:val="00F04708"/>
    <w:rsid w:val="00F21062"/>
    <w:rsid w:val="00F24294"/>
    <w:rsid w:val="00F27F53"/>
    <w:rsid w:val="00F31F05"/>
    <w:rsid w:val="00F410FD"/>
    <w:rsid w:val="00F4471D"/>
    <w:rsid w:val="00F46E9B"/>
    <w:rsid w:val="00F47A14"/>
    <w:rsid w:val="00F50A37"/>
    <w:rsid w:val="00F61127"/>
    <w:rsid w:val="00F6395F"/>
    <w:rsid w:val="00F72545"/>
    <w:rsid w:val="00F77D6B"/>
    <w:rsid w:val="00F913B3"/>
    <w:rsid w:val="00F92EA5"/>
    <w:rsid w:val="00F95093"/>
    <w:rsid w:val="00FB1089"/>
    <w:rsid w:val="00FB1747"/>
    <w:rsid w:val="00FB45A5"/>
    <w:rsid w:val="00FB4F6F"/>
    <w:rsid w:val="00FB59BA"/>
    <w:rsid w:val="00FC3EFC"/>
    <w:rsid w:val="00FC43BC"/>
    <w:rsid w:val="00FC49A7"/>
    <w:rsid w:val="00FD1F1A"/>
    <w:rsid w:val="00FD55F3"/>
    <w:rsid w:val="00FD62F0"/>
    <w:rsid w:val="00FE5896"/>
    <w:rsid w:val="00FE6E4F"/>
    <w:rsid w:val="00FF1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2B1E78"/>
    <w:pPr>
      <w:spacing w:after="200"/>
      <w:ind w:left="567"/>
      <w:jc w:val="both"/>
    </w:pPr>
    <w:rPr>
      <w:rFonts w:ascii="Book Antiqua" w:hAnsi="Book Antiqua"/>
      <w:sz w:val="22"/>
    </w:rPr>
  </w:style>
  <w:style w:type="paragraph" w:styleId="Titre1">
    <w:name w:val="heading 1"/>
    <w:aliases w:val="Chapitre,titre"/>
    <w:basedOn w:val="Normal"/>
    <w:next w:val="Normal"/>
    <w:qFormat/>
    <w:pPr>
      <w:keepNext/>
      <w:numPr>
        <w:numId w:val="1"/>
      </w:numPr>
      <w:spacing w:before="1600" w:after="600"/>
      <w:jc w:val="right"/>
      <w:outlineLvl w:val="0"/>
    </w:pPr>
    <w:rPr>
      <w:b/>
      <w:kern w:val="28"/>
      <w:sz w:val="48"/>
    </w:rPr>
  </w:style>
  <w:style w:type="paragraph" w:styleId="Titre2">
    <w:name w:val="heading 2"/>
    <w:aliases w:val="sous-chapitre"/>
    <w:basedOn w:val="Normal"/>
    <w:next w:val="Normal"/>
    <w:qFormat/>
    <w:rsid w:val="00D5174D"/>
    <w:pPr>
      <w:numPr>
        <w:ilvl w:val="1"/>
        <w:numId w:val="1"/>
      </w:numPr>
      <w:spacing w:before="300"/>
      <w:outlineLvl w:val="1"/>
    </w:pPr>
    <w:rPr>
      <w:rFonts w:ascii="Arial" w:hAnsi="Arial"/>
      <w:b/>
      <w:sz w:val="32"/>
    </w:rPr>
  </w:style>
  <w:style w:type="paragraph" w:styleId="Titre3">
    <w:name w:val="heading 3"/>
    <w:aliases w:val="Section"/>
    <w:basedOn w:val="Normal"/>
    <w:next w:val="Normal"/>
    <w:qFormat/>
    <w:rsid w:val="00D5174D"/>
    <w:pPr>
      <w:keepNext/>
      <w:numPr>
        <w:ilvl w:val="2"/>
        <w:numId w:val="1"/>
      </w:numPr>
      <w:spacing w:before="200"/>
      <w:outlineLvl w:val="2"/>
    </w:pPr>
    <w:rPr>
      <w:rFonts w:ascii="Arial" w:hAnsi="Arial"/>
      <w:b/>
      <w:sz w:val="24"/>
    </w:rPr>
  </w:style>
  <w:style w:type="paragraph" w:styleId="Titre4">
    <w:name w:val="heading 4"/>
    <w:aliases w:val="Sous-Section"/>
    <w:basedOn w:val="Normal"/>
    <w:next w:val="Normal"/>
    <w:qFormat/>
    <w:rsid w:val="00F46E9B"/>
    <w:pPr>
      <w:keepNext/>
      <w:numPr>
        <w:ilvl w:val="3"/>
        <w:numId w:val="1"/>
      </w:numPr>
      <w:spacing w:before="200"/>
      <w:outlineLvl w:val="3"/>
    </w:pPr>
    <w:rPr>
      <w:rFonts w:ascii="Arial" w:hAnsi="Arial"/>
      <w:b/>
    </w:rPr>
  </w:style>
  <w:style w:type="paragraph" w:styleId="Titre5">
    <w:name w:val="heading 5"/>
    <w:basedOn w:val="Normal"/>
    <w:next w:val="Normal"/>
    <w:qFormat/>
    <w:pPr>
      <w:numPr>
        <w:ilvl w:val="4"/>
        <w:numId w:val="1"/>
      </w:numPr>
      <w:spacing w:before="240" w:after="60"/>
      <w:ind w:left="0"/>
      <w:outlineLvl w:val="4"/>
    </w:pPr>
    <w:rPr>
      <w:rFonts w:ascii="Arial" w:hAnsi="Arial"/>
    </w:rPr>
  </w:style>
  <w:style w:type="paragraph" w:styleId="Titre6">
    <w:name w:val="heading 6"/>
    <w:basedOn w:val="Normal"/>
    <w:next w:val="Normal"/>
    <w:qFormat/>
    <w:pPr>
      <w:numPr>
        <w:ilvl w:val="5"/>
        <w:numId w:val="1"/>
      </w:numPr>
      <w:spacing w:before="240" w:after="60"/>
      <w:outlineLvl w:val="5"/>
    </w:pPr>
    <w:rPr>
      <w:rFonts w:ascii="Arial" w:hAnsi="Arial"/>
      <w:i/>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echapitre2">
    <w:name w:val="Titre de chapitre (2)"/>
    <w:basedOn w:val="Normal"/>
    <w:next w:val="Normal"/>
    <w:pPr>
      <w:spacing w:before="480" w:after="400"/>
      <w:jc w:val="right"/>
    </w:pPr>
    <w:rPr>
      <w:b/>
      <w:sz w:val="48"/>
    </w:rPr>
  </w:style>
  <w:style w:type="paragraph" w:customStyle="1" w:styleId="Titrepartie1">
    <w:name w:val="Titre partie (1)"/>
    <w:basedOn w:val="Normal"/>
    <w:next w:val="Normal"/>
    <w:pPr>
      <w:pBdr>
        <w:bottom w:val="single" w:sz="18" w:space="5" w:color="auto"/>
      </w:pBdr>
      <w:spacing w:before="2400"/>
      <w:jc w:val="right"/>
    </w:pPr>
    <w:rPr>
      <w:rFonts w:ascii="Humanst521 BT" w:hAnsi="Humanst521 BT"/>
      <w:caps/>
      <w:sz w:val="48"/>
    </w:rPr>
  </w:style>
  <w:style w:type="paragraph" w:customStyle="1" w:styleId="Titrepartie2">
    <w:name w:val="Titre partie (2)"/>
    <w:basedOn w:val="Titrepartie1"/>
    <w:next w:val="Normal"/>
    <w:pPr>
      <w:pBdr>
        <w:bottom w:val="none" w:sz="0" w:space="0" w:color="auto"/>
      </w:pBdr>
      <w:spacing w:before="100"/>
    </w:pPr>
    <w:rPr>
      <w:b/>
    </w:rPr>
  </w:style>
  <w:style w:type="paragraph" w:customStyle="1" w:styleId="Titresous-section">
    <w:name w:val="Titre sous-section"/>
    <w:basedOn w:val="Normal"/>
    <w:next w:val="Normal"/>
    <w:rPr>
      <w:b/>
      <w:sz w:val="24"/>
    </w:rPr>
  </w:style>
  <w:style w:type="character" w:styleId="Appelnotedebasdep">
    <w:name w:val="footnote reference"/>
    <w:semiHidden/>
    <w:rPr>
      <w:rFonts w:ascii="Book Antiqua" w:hAnsi="Book Antiqua"/>
      <w:b/>
      <w:sz w:val="16"/>
      <w:vertAlign w:val="superscript"/>
    </w:rPr>
  </w:style>
  <w:style w:type="paragraph" w:styleId="En-tte">
    <w:name w:val="header"/>
    <w:basedOn w:val="Normal"/>
    <w:pPr>
      <w:pBdr>
        <w:bottom w:val="single" w:sz="6" w:space="5" w:color="auto"/>
      </w:pBdr>
      <w:tabs>
        <w:tab w:val="center" w:pos="4536"/>
        <w:tab w:val="right" w:pos="9072"/>
      </w:tabs>
      <w:ind w:left="0"/>
    </w:pPr>
    <w:rPr>
      <w:smallCaps/>
      <w:sz w:val="14"/>
    </w:rPr>
  </w:style>
  <w:style w:type="paragraph" w:customStyle="1" w:styleId="En-tteimp">
    <w:name w:val="En-tête imp"/>
    <w:basedOn w:val="En-tte"/>
    <w:pPr>
      <w:jc w:val="right"/>
    </w:pPr>
  </w:style>
  <w:style w:type="paragraph" w:styleId="Notedebasdepage">
    <w:name w:val="footnote text"/>
    <w:basedOn w:val="Normal"/>
    <w:semiHidden/>
    <w:pPr>
      <w:spacing w:after="100"/>
      <w:ind w:left="851" w:hanging="284"/>
    </w:pPr>
    <w:rPr>
      <w:sz w:val="16"/>
    </w:rPr>
  </w:style>
  <w:style w:type="character" w:styleId="Numrodepage">
    <w:name w:val="page number"/>
    <w:rPr>
      <w:rFonts w:ascii="Book Antiqua" w:hAnsi="Book Antiqua"/>
      <w:sz w:val="24"/>
    </w:rPr>
  </w:style>
  <w:style w:type="paragraph" w:styleId="Pieddepage">
    <w:name w:val="footer"/>
    <w:basedOn w:val="Normal"/>
    <w:pPr>
      <w:tabs>
        <w:tab w:val="center" w:pos="4536"/>
        <w:tab w:val="right" w:pos="9072"/>
      </w:tabs>
      <w:ind w:left="0"/>
    </w:pPr>
    <w:rPr>
      <w:smallCaps/>
      <w:sz w:val="14"/>
    </w:rPr>
  </w:style>
  <w:style w:type="paragraph" w:customStyle="1" w:styleId="Pieddepageimp">
    <w:name w:val="Pied de page imp"/>
    <w:basedOn w:val="Pieddepage"/>
    <w:pPr>
      <w:jc w:val="right"/>
    </w:pPr>
  </w:style>
  <w:style w:type="paragraph" w:customStyle="1" w:styleId="EntreTEPartie">
    <w:name w:val="Entrée TE Partie"/>
    <w:basedOn w:val="Normal"/>
    <w:next w:val="Normal"/>
    <w:rPr>
      <w:color w:val="FFFFFF"/>
    </w:rPr>
  </w:style>
  <w:style w:type="paragraph" w:customStyle="1" w:styleId="Texte1">
    <w:name w:val="Texte +1"/>
    <w:basedOn w:val="Normal"/>
    <w:next w:val="Normal"/>
    <w:pPr>
      <w:pBdr>
        <w:top w:val="single" w:sz="6" w:space="13" w:color="auto"/>
        <w:left w:val="single" w:sz="6" w:space="13" w:color="auto"/>
        <w:bottom w:val="single" w:sz="6" w:space="13" w:color="auto"/>
        <w:right w:val="single" w:sz="6" w:space="13" w:color="auto"/>
      </w:pBdr>
      <w:spacing w:before="300" w:after="300"/>
      <w:ind w:left="907" w:right="340"/>
    </w:pPr>
  </w:style>
  <w:style w:type="paragraph" w:customStyle="1" w:styleId="Texte2centr">
    <w:name w:val="Texte +2 (centré)"/>
    <w:basedOn w:val="Normal"/>
    <w:next w:val="Normal"/>
    <w:pPr>
      <w:spacing w:before="300" w:after="300"/>
      <w:jc w:val="center"/>
    </w:pPr>
    <w:rPr>
      <w:b/>
    </w:rPr>
  </w:style>
  <w:style w:type="paragraph" w:customStyle="1" w:styleId="Texte2justifi">
    <w:name w:val="Texte +2 (justifié)"/>
    <w:basedOn w:val="Texte2centr"/>
    <w:next w:val="Normal"/>
    <w:pPr>
      <w:jc w:val="both"/>
    </w:pPr>
  </w:style>
  <w:style w:type="paragraph" w:customStyle="1" w:styleId="Texte3">
    <w:name w:val="Texte +3"/>
    <w:basedOn w:val="Normal"/>
    <w:next w:val="Normal"/>
    <w:pPr>
      <w:spacing w:before="100" w:after="500"/>
      <w:ind w:left="2438" w:hanging="1871"/>
    </w:pPr>
  </w:style>
  <w:style w:type="paragraph" w:customStyle="1" w:styleId="Texte-1">
    <w:name w:val="Texte -1"/>
    <w:basedOn w:val="Normal"/>
    <w:next w:val="Normal"/>
    <w:pPr>
      <w:ind w:left="851"/>
    </w:pPr>
    <w:rPr>
      <w:sz w:val="18"/>
    </w:rPr>
  </w:style>
  <w:style w:type="paragraph" w:styleId="TM1">
    <w:name w:val="toc 1"/>
    <w:basedOn w:val="Normal"/>
    <w:next w:val="Normal"/>
    <w:uiPriority w:val="39"/>
    <w:pPr>
      <w:spacing w:before="120" w:after="120"/>
      <w:ind w:left="0"/>
      <w:jc w:val="left"/>
    </w:pPr>
    <w:rPr>
      <w:rFonts w:ascii="Times New Roman" w:hAnsi="Times New Roman"/>
      <w:b/>
      <w:bCs/>
      <w:caps/>
      <w:szCs w:val="24"/>
    </w:rPr>
  </w:style>
  <w:style w:type="paragraph" w:styleId="TM2">
    <w:name w:val="toc 2"/>
    <w:basedOn w:val="Normal"/>
    <w:next w:val="Normal"/>
    <w:uiPriority w:val="39"/>
    <w:pPr>
      <w:spacing w:after="0"/>
      <w:ind w:left="220"/>
      <w:jc w:val="left"/>
    </w:pPr>
    <w:rPr>
      <w:rFonts w:ascii="Times New Roman" w:hAnsi="Times New Roman"/>
      <w:smallCaps/>
      <w:szCs w:val="24"/>
    </w:rPr>
  </w:style>
  <w:style w:type="paragraph" w:styleId="TM3">
    <w:name w:val="toc 3"/>
    <w:basedOn w:val="TM2"/>
    <w:next w:val="Normal"/>
    <w:uiPriority w:val="39"/>
    <w:pPr>
      <w:ind w:left="440"/>
    </w:pPr>
    <w:rPr>
      <w:i/>
      <w:iCs/>
      <w:smallCaps w:val="0"/>
    </w:rPr>
  </w:style>
  <w:style w:type="paragraph" w:styleId="TM4">
    <w:name w:val="toc 4"/>
    <w:basedOn w:val="TM3"/>
    <w:next w:val="Normal"/>
    <w:semiHidden/>
    <w:pPr>
      <w:ind w:left="660"/>
    </w:pPr>
    <w:rPr>
      <w:i w:val="0"/>
      <w:iCs w:val="0"/>
      <w:szCs w:val="21"/>
    </w:rPr>
  </w:style>
  <w:style w:type="paragraph" w:styleId="TM5">
    <w:name w:val="toc 5"/>
    <w:basedOn w:val="Normal"/>
    <w:next w:val="Normal"/>
    <w:semiHidden/>
    <w:pPr>
      <w:spacing w:after="0"/>
      <w:ind w:left="880"/>
      <w:jc w:val="left"/>
    </w:pPr>
    <w:rPr>
      <w:rFonts w:ascii="Times New Roman" w:hAnsi="Times New Roman"/>
      <w:szCs w:val="21"/>
    </w:rPr>
  </w:style>
  <w:style w:type="paragraph" w:styleId="Lgende">
    <w:name w:val="caption"/>
    <w:aliases w:val="Légende figure"/>
    <w:basedOn w:val="Normal"/>
    <w:next w:val="Normal"/>
    <w:link w:val="LgendeCar"/>
    <w:qFormat/>
    <w:pPr>
      <w:spacing w:before="120" w:after="120"/>
    </w:pPr>
    <w:rPr>
      <w:b/>
      <w:sz w:val="18"/>
    </w:rPr>
  </w:style>
  <w:style w:type="paragraph" w:customStyle="1" w:styleId="Texte-2">
    <w:name w:val="Texte -2"/>
    <w:basedOn w:val="Normal"/>
    <w:next w:val="Normal"/>
    <w:rPr>
      <w:sz w:val="14"/>
    </w:rPr>
  </w:style>
  <w:style w:type="paragraph" w:styleId="Retraitcorpsdetexte">
    <w:name w:val="Body Text Indent"/>
    <w:basedOn w:val="Normal"/>
    <w:link w:val="RetraitcorpsdetexteCar"/>
    <w:pPr>
      <w:suppressAutoHyphens/>
    </w:pPr>
    <w:rPr>
      <w:rFonts w:ascii="Times New Roman" w:hAnsi="Times New Roman"/>
    </w:rPr>
  </w:style>
  <w:style w:type="paragraph" w:styleId="Retraitcorpsdetexte2">
    <w:name w:val="Body Text Indent 2"/>
    <w:basedOn w:val="Normal"/>
    <w:pPr>
      <w:numPr>
        <w:numId w:val="2"/>
      </w:numPr>
    </w:pPr>
  </w:style>
  <w:style w:type="paragraph" w:styleId="Retraitcorpsdetexte3">
    <w:name w:val="Body Text Indent 3"/>
    <w:basedOn w:val="Normal"/>
    <w:pPr>
      <w:spacing w:after="120"/>
    </w:pPr>
    <w:rPr>
      <w:b/>
      <w:i/>
    </w:rPr>
  </w:style>
  <w:style w:type="paragraph" w:styleId="Corpsdetexte">
    <w:name w:val="Body Text"/>
    <w:basedOn w:val="Normal"/>
    <w:pPr>
      <w:spacing w:after="60"/>
      <w:ind w:left="0"/>
    </w:pPr>
    <w:rPr>
      <w:b/>
      <w:bCs/>
      <w:smallCaps/>
      <w:sz w:val="24"/>
      <w:u w:val="single"/>
    </w:rPr>
  </w:style>
  <w:style w:type="paragraph" w:styleId="TM6">
    <w:name w:val="toc 6"/>
    <w:basedOn w:val="Normal"/>
    <w:next w:val="Normal"/>
    <w:autoRedefine/>
    <w:semiHidden/>
    <w:pPr>
      <w:spacing w:after="0"/>
      <w:ind w:left="1100"/>
      <w:jc w:val="left"/>
    </w:pPr>
    <w:rPr>
      <w:rFonts w:ascii="Times New Roman" w:hAnsi="Times New Roman"/>
      <w:szCs w:val="21"/>
    </w:rPr>
  </w:style>
  <w:style w:type="paragraph" w:styleId="TM7">
    <w:name w:val="toc 7"/>
    <w:basedOn w:val="Normal"/>
    <w:next w:val="Normal"/>
    <w:autoRedefine/>
    <w:semiHidden/>
    <w:pPr>
      <w:spacing w:after="0"/>
      <w:ind w:left="1320"/>
      <w:jc w:val="left"/>
    </w:pPr>
    <w:rPr>
      <w:rFonts w:ascii="Times New Roman" w:hAnsi="Times New Roman"/>
      <w:szCs w:val="21"/>
    </w:rPr>
  </w:style>
  <w:style w:type="paragraph" w:styleId="TM8">
    <w:name w:val="toc 8"/>
    <w:basedOn w:val="Normal"/>
    <w:next w:val="Normal"/>
    <w:autoRedefine/>
    <w:semiHidden/>
    <w:pPr>
      <w:spacing w:after="0"/>
      <w:ind w:left="1540"/>
      <w:jc w:val="left"/>
    </w:pPr>
    <w:rPr>
      <w:rFonts w:ascii="Times New Roman" w:hAnsi="Times New Roman"/>
      <w:szCs w:val="21"/>
    </w:rPr>
  </w:style>
  <w:style w:type="paragraph" w:styleId="TM9">
    <w:name w:val="toc 9"/>
    <w:basedOn w:val="Normal"/>
    <w:next w:val="Normal"/>
    <w:autoRedefine/>
    <w:semiHidden/>
    <w:pPr>
      <w:spacing w:after="0"/>
      <w:ind w:left="1760"/>
      <w:jc w:val="left"/>
    </w:pPr>
    <w:rPr>
      <w:rFonts w:ascii="Times New Roman" w:hAnsi="Times New Roman"/>
      <w:szCs w:val="21"/>
    </w:rPr>
  </w:style>
  <w:style w:type="character" w:styleId="Lienhypertexte">
    <w:name w:val="Hyperlink"/>
    <w:uiPriority w:val="99"/>
    <w:rPr>
      <w:color w:val="0000FF"/>
      <w:u w:val="single"/>
    </w:rPr>
  </w:style>
  <w:style w:type="paragraph" w:styleId="Explorateurdedocuments">
    <w:name w:val="Document Map"/>
    <w:basedOn w:val="Normal"/>
    <w:semiHidden/>
    <w:pPr>
      <w:shd w:val="clear" w:color="auto" w:fill="000080"/>
    </w:pPr>
    <w:rPr>
      <w:rFonts w:ascii="Tahoma" w:hAnsi="Tahoma" w:cs="Tahoma"/>
    </w:rPr>
  </w:style>
  <w:style w:type="paragraph" w:customStyle="1" w:styleId="-Avantliste">
    <w:name w:val="-Avant liste"/>
    <w:basedOn w:val="Normal"/>
    <w:next w:val="Normal"/>
    <w:pPr>
      <w:spacing w:after="0"/>
    </w:pPr>
  </w:style>
  <w:style w:type="paragraph" w:styleId="Corpsdetexte2">
    <w:name w:val="Body Text 2"/>
    <w:basedOn w:val="Normal"/>
    <w:pPr>
      <w:ind w:left="0"/>
    </w:pPr>
    <w:rPr>
      <w:b/>
      <w:bCs/>
    </w:rPr>
  </w:style>
  <w:style w:type="paragraph" w:styleId="Corpsdetexte3">
    <w:name w:val="Body Text 3"/>
    <w:basedOn w:val="Normal"/>
    <w:pPr>
      <w:ind w:left="0"/>
    </w:pPr>
  </w:style>
  <w:style w:type="character" w:styleId="Lienhypertextesuivivisit">
    <w:name w:val="FollowedHyperlink"/>
    <w:rPr>
      <w:color w:val="800080"/>
      <w:u w:val="single"/>
    </w:rPr>
  </w:style>
  <w:style w:type="table" w:styleId="Grilledutableau">
    <w:name w:val="Table Grid"/>
    <w:basedOn w:val="TableauNormal"/>
    <w:rsid w:val="00212B7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ecourant">
    <w:name w:val="Normal.Texte courant"/>
    <w:rsid w:val="000873ED"/>
    <w:pPr>
      <w:spacing w:after="200"/>
      <w:jc w:val="both"/>
    </w:pPr>
    <w:rPr>
      <w:rFonts w:ascii="Book Antiqua" w:hAnsi="Book Antiqua"/>
      <w:sz w:val="22"/>
    </w:rPr>
  </w:style>
  <w:style w:type="paragraph" w:styleId="Listenumros">
    <w:name w:val="List Number"/>
    <w:basedOn w:val="Normal"/>
    <w:semiHidden/>
    <w:rsid w:val="004D3417"/>
    <w:pPr>
      <w:numPr>
        <w:numId w:val="3"/>
      </w:numPr>
      <w:spacing w:after="0"/>
      <w:ind w:left="0" w:firstLine="0"/>
      <w:contextualSpacing/>
      <w:jc w:val="left"/>
    </w:pPr>
    <w:rPr>
      <w:rFonts w:ascii="Verdana" w:hAnsi="Verdana"/>
      <w:sz w:val="20"/>
      <w:lang w:val="en-GB"/>
    </w:rPr>
  </w:style>
  <w:style w:type="paragraph" w:styleId="Listenumros2">
    <w:name w:val="List Number 2"/>
    <w:basedOn w:val="Normal"/>
    <w:semiHidden/>
    <w:rsid w:val="004D3417"/>
    <w:pPr>
      <w:numPr>
        <w:ilvl w:val="1"/>
        <w:numId w:val="3"/>
      </w:numPr>
      <w:tabs>
        <w:tab w:val="clear" w:pos="720"/>
        <w:tab w:val="num" w:pos="360"/>
      </w:tabs>
      <w:spacing w:after="0"/>
      <w:ind w:left="0" w:firstLine="0"/>
      <w:contextualSpacing/>
      <w:jc w:val="left"/>
    </w:pPr>
    <w:rPr>
      <w:rFonts w:ascii="Verdana" w:hAnsi="Verdana"/>
      <w:sz w:val="20"/>
      <w:lang w:val="en-GB"/>
    </w:rPr>
  </w:style>
  <w:style w:type="paragraph" w:styleId="Listenumros3">
    <w:name w:val="List Number 3"/>
    <w:basedOn w:val="Normal"/>
    <w:semiHidden/>
    <w:rsid w:val="004D3417"/>
    <w:pPr>
      <w:numPr>
        <w:ilvl w:val="2"/>
        <w:numId w:val="3"/>
      </w:numPr>
      <w:tabs>
        <w:tab w:val="clear" w:pos="1080"/>
        <w:tab w:val="num" w:pos="360"/>
      </w:tabs>
      <w:spacing w:after="0"/>
      <w:ind w:left="0" w:firstLine="0"/>
      <w:jc w:val="left"/>
    </w:pPr>
    <w:rPr>
      <w:rFonts w:ascii="Verdana" w:hAnsi="Verdana"/>
      <w:sz w:val="20"/>
    </w:rPr>
  </w:style>
  <w:style w:type="paragraph" w:customStyle="1" w:styleId="CorpsdetexteChapitre">
    <w:name w:val="Corps de texte_Chapitre"/>
    <w:basedOn w:val="Normal"/>
    <w:link w:val="CorpsdetexteChapitreCar"/>
    <w:qFormat/>
    <w:rsid w:val="004D3417"/>
    <w:pPr>
      <w:spacing w:before="80" w:after="80"/>
      <w:ind w:left="0"/>
    </w:pPr>
    <w:rPr>
      <w:rFonts w:ascii="Verdana" w:hAnsi="Verdana"/>
      <w:snapToGrid w:val="0"/>
      <w:color w:val="000000"/>
      <w:sz w:val="20"/>
    </w:rPr>
  </w:style>
  <w:style w:type="character" w:customStyle="1" w:styleId="CorpsdetexteChapitreCar">
    <w:name w:val="Corps de texte_Chapitre Car"/>
    <w:link w:val="CorpsdetexteChapitre"/>
    <w:rsid w:val="004D3417"/>
    <w:rPr>
      <w:rFonts w:ascii="Verdana" w:hAnsi="Verdana"/>
      <w:snapToGrid w:val="0"/>
      <w:color w:val="000000"/>
      <w:lang w:val="fr-FR" w:eastAsia="fr-FR" w:bidi="ar-SA"/>
    </w:rPr>
  </w:style>
  <w:style w:type="character" w:customStyle="1" w:styleId="LgendeCar">
    <w:name w:val="Légende Car"/>
    <w:aliases w:val="Légende figure Car"/>
    <w:link w:val="Lgende"/>
    <w:rsid w:val="004D3417"/>
    <w:rPr>
      <w:rFonts w:ascii="Book Antiqua" w:hAnsi="Book Antiqua"/>
      <w:b/>
      <w:sz w:val="18"/>
      <w:lang w:val="fr-FR" w:eastAsia="fr-FR" w:bidi="ar-SA"/>
    </w:rPr>
  </w:style>
  <w:style w:type="character" w:customStyle="1" w:styleId="RetraitcorpsdetexteCar">
    <w:name w:val="Retrait corps de texte Car"/>
    <w:link w:val="Retraitcorpsdetexte"/>
    <w:rsid w:val="00575294"/>
    <w:rPr>
      <w:sz w:val="22"/>
    </w:rPr>
  </w:style>
  <w:style w:type="paragraph" w:styleId="Textedebulles">
    <w:name w:val="Balloon Text"/>
    <w:basedOn w:val="Normal"/>
    <w:link w:val="TextedebullesCar"/>
    <w:rsid w:val="00EB573D"/>
    <w:pPr>
      <w:spacing w:after="0"/>
    </w:pPr>
    <w:rPr>
      <w:rFonts w:ascii="Segoe UI" w:hAnsi="Segoe UI" w:cs="Segoe UI"/>
      <w:sz w:val="18"/>
      <w:szCs w:val="18"/>
    </w:rPr>
  </w:style>
  <w:style w:type="character" w:customStyle="1" w:styleId="TextedebullesCar">
    <w:name w:val="Texte de bulles Car"/>
    <w:basedOn w:val="Policepardfaut"/>
    <w:link w:val="Textedebulles"/>
    <w:rsid w:val="00EB573D"/>
    <w:rPr>
      <w:rFonts w:ascii="Segoe UI" w:hAnsi="Segoe UI" w:cs="Segoe UI"/>
      <w:sz w:val="18"/>
      <w:szCs w:val="18"/>
    </w:rPr>
  </w:style>
  <w:style w:type="paragraph" w:styleId="Paragraphedeliste">
    <w:name w:val="List Paragraph"/>
    <w:basedOn w:val="Normal"/>
    <w:uiPriority w:val="34"/>
    <w:qFormat/>
    <w:rsid w:val="00C9171C"/>
    <w:pPr>
      <w:ind w:left="720"/>
      <w:contextualSpacing/>
    </w:pPr>
  </w:style>
  <w:style w:type="paragraph" w:styleId="En-ttedetabledesmatires">
    <w:name w:val="TOC Heading"/>
    <w:basedOn w:val="Titre1"/>
    <w:next w:val="Normal"/>
    <w:uiPriority w:val="39"/>
    <w:unhideWhenUsed/>
    <w:qFormat/>
    <w:rsid w:val="002867F6"/>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abledesillustrations">
    <w:name w:val="table of figures"/>
    <w:basedOn w:val="Normal"/>
    <w:next w:val="Normal"/>
    <w:uiPriority w:val="99"/>
    <w:rsid w:val="00433469"/>
    <w:pPr>
      <w:spacing w:after="0"/>
      <w:ind w:left="0"/>
    </w:pPr>
    <w:rPr>
      <w:rFonts w:ascii="Arial" w:hAnsi="Arial"/>
      <w:sz w:val="20"/>
    </w:rPr>
  </w:style>
  <w:style w:type="paragraph" w:styleId="Rvision">
    <w:name w:val="Revision"/>
    <w:hidden/>
    <w:uiPriority w:val="99"/>
    <w:semiHidden/>
    <w:rsid w:val="000565D5"/>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5287">
      <w:bodyDiv w:val="1"/>
      <w:marLeft w:val="0"/>
      <w:marRight w:val="0"/>
      <w:marTop w:val="0"/>
      <w:marBottom w:val="0"/>
      <w:divBdr>
        <w:top w:val="none" w:sz="0" w:space="0" w:color="auto"/>
        <w:left w:val="none" w:sz="0" w:space="0" w:color="auto"/>
        <w:bottom w:val="none" w:sz="0" w:space="0" w:color="auto"/>
        <w:right w:val="none" w:sz="0" w:space="0" w:color="auto"/>
      </w:divBdr>
    </w:div>
    <w:div w:id="21384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0C74-D28C-435A-AD3D-C87E72FB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4288</Words>
  <Characters>23586</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Test de création d’un nouveau modèle</vt:lpstr>
    </vt:vector>
  </TitlesOfParts>
  <Manager/>
  <Company/>
  <LinksUpToDate>false</LinksUpToDate>
  <CharactersWithSpaces>27819</CharactersWithSpaces>
  <SharedDoc>false</SharedDoc>
  <HLinks>
    <vt:vector size="84" baseType="variant">
      <vt:variant>
        <vt:i4>1507376</vt:i4>
      </vt:variant>
      <vt:variant>
        <vt:i4>80</vt:i4>
      </vt:variant>
      <vt:variant>
        <vt:i4>0</vt:i4>
      </vt:variant>
      <vt:variant>
        <vt:i4>5</vt:i4>
      </vt:variant>
      <vt:variant>
        <vt:lpwstr/>
      </vt:variant>
      <vt:variant>
        <vt:lpwstr>_Toc396902526</vt:lpwstr>
      </vt:variant>
      <vt:variant>
        <vt:i4>1507376</vt:i4>
      </vt:variant>
      <vt:variant>
        <vt:i4>74</vt:i4>
      </vt:variant>
      <vt:variant>
        <vt:i4>0</vt:i4>
      </vt:variant>
      <vt:variant>
        <vt:i4>5</vt:i4>
      </vt:variant>
      <vt:variant>
        <vt:lpwstr/>
      </vt:variant>
      <vt:variant>
        <vt:lpwstr>_Toc396902525</vt:lpwstr>
      </vt:variant>
      <vt:variant>
        <vt:i4>1507376</vt:i4>
      </vt:variant>
      <vt:variant>
        <vt:i4>68</vt:i4>
      </vt:variant>
      <vt:variant>
        <vt:i4>0</vt:i4>
      </vt:variant>
      <vt:variant>
        <vt:i4>5</vt:i4>
      </vt:variant>
      <vt:variant>
        <vt:lpwstr/>
      </vt:variant>
      <vt:variant>
        <vt:lpwstr>_Toc396902524</vt:lpwstr>
      </vt:variant>
      <vt:variant>
        <vt:i4>1507376</vt:i4>
      </vt:variant>
      <vt:variant>
        <vt:i4>62</vt:i4>
      </vt:variant>
      <vt:variant>
        <vt:i4>0</vt:i4>
      </vt:variant>
      <vt:variant>
        <vt:i4>5</vt:i4>
      </vt:variant>
      <vt:variant>
        <vt:lpwstr/>
      </vt:variant>
      <vt:variant>
        <vt:lpwstr>_Toc396902523</vt:lpwstr>
      </vt:variant>
      <vt:variant>
        <vt:i4>1507376</vt:i4>
      </vt:variant>
      <vt:variant>
        <vt:i4>56</vt:i4>
      </vt:variant>
      <vt:variant>
        <vt:i4>0</vt:i4>
      </vt:variant>
      <vt:variant>
        <vt:i4>5</vt:i4>
      </vt:variant>
      <vt:variant>
        <vt:lpwstr/>
      </vt:variant>
      <vt:variant>
        <vt:lpwstr>_Toc396902522</vt:lpwstr>
      </vt:variant>
      <vt:variant>
        <vt:i4>1507376</vt:i4>
      </vt:variant>
      <vt:variant>
        <vt:i4>50</vt:i4>
      </vt:variant>
      <vt:variant>
        <vt:i4>0</vt:i4>
      </vt:variant>
      <vt:variant>
        <vt:i4>5</vt:i4>
      </vt:variant>
      <vt:variant>
        <vt:lpwstr/>
      </vt:variant>
      <vt:variant>
        <vt:lpwstr>_Toc396902521</vt:lpwstr>
      </vt:variant>
      <vt:variant>
        <vt:i4>1507376</vt:i4>
      </vt:variant>
      <vt:variant>
        <vt:i4>44</vt:i4>
      </vt:variant>
      <vt:variant>
        <vt:i4>0</vt:i4>
      </vt:variant>
      <vt:variant>
        <vt:i4>5</vt:i4>
      </vt:variant>
      <vt:variant>
        <vt:lpwstr/>
      </vt:variant>
      <vt:variant>
        <vt:lpwstr>_Toc396902520</vt:lpwstr>
      </vt:variant>
      <vt:variant>
        <vt:i4>1310768</vt:i4>
      </vt:variant>
      <vt:variant>
        <vt:i4>38</vt:i4>
      </vt:variant>
      <vt:variant>
        <vt:i4>0</vt:i4>
      </vt:variant>
      <vt:variant>
        <vt:i4>5</vt:i4>
      </vt:variant>
      <vt:variant>
        <vt:lpwstr/>
      </vt:variant>
      <vt:variant>
        <vt:lpwstr>_Toc396902519</vt:lpwstr>
      </vt:variant>
      <vt:variant>
        <vt:i4>1310768</vt:i4>
      </vt:variant>
      <vt:variant>
        <vt:i4>32</vt:i4>
      </vt:variant>
      <vt:variant>
        <vt:i4>0</vt:i4>
      </vt:variant>
      <vt:variant>
        <vt:i4>5</vt:i4>
      </vt:variant>
      <vt:variant>
        <vt:lpwstr/>
      </vt:variant>
      <vt:variant>
        <vt:lpwstr>_Toc396902518</vt:lpwstr>
      </vt:variant>
      <vt:variant>
        <vt:i4>1310768</vt:i4>
      </vt:variant>
      <vt:variant>
        <vt:i4>26</vt:i4>
      </vt:variant>
      <vt:variant>
        <vt:i4>0</vt:i4>
      </vt:variant>
      <vt:variant>
        <vt:i4>5</vt:i4>
      </vt:variant>
      <vt:variant>
        <vt:lpwstr/>
      </vt:variant>
      <vt:variant>
        <vt:lpwstr>_Toc396902517</vt:lpwstr>
      </vt:variant>
      <vt:variant>
        <vt:i4>1310768</vt:i4>
      </vt:variant>
      <vt:variant>
        <vt:i4>20</vt:i4>
      </vt:variant>
      <vt:variant>
        <vt:i4>0</vt:i4>
      </vt:variant>
      <vt:variant>
        <vt:i4>5</vt:i4>
      </vt:variant>
      <vt:variant>
        <vt:lpwstr/>
      </vt:variant>
      <vt:variant>
        <vt:lpwstr>_Toc396902516</vt:lpwstr>
      </vt:variant>
      <vt:variant>
        <vt:i4>1310768</vt:i4>
      </vt:variant>
      <vt:variant>
        <vt:i4>14</vt:i4>
      </vt:variant>
      <vt:variant>
        <vt:i4>0</vt:i4>
      </vt:variant>
      <vt:variant>
        <vt:i4>5</vt:i4>
      </vt:variant>
      <vt:variant>
        <vt:lpwstr/>
      </vt:variant>
      <vt:variant>
        <vt:lpwstr>_Toc396902515</vt:lpwstr>
      </vt:variant>
      <vt:variant>
        <vt:i4>1310768</vt:i4>
      </vt:variant>
      <vt:variant>
        <vt:i4>8</vt:i4>
      </vt:variant>
      <vt:variant>
        <vt:i4>0</vt:i4>
      </vt:variant>
      <vt:variant>
        <vt:i4>5</vt:i4>
      </vt:variant>
      <vt:variant>
        <vt:lpwstr/>
      </vt:variant>
      <vt:variant>
        <vt:lpwstr>_Toc396902514</vt:lpwstr>
      </vt:variant>
      <vt:variant>
        <vt:i4>1310768</vt:i4>
      </vt:variant>
      <vt:variant>
        <vt:i4>2</vt:i4>
      </vt:variant>
      <vt:variant>
        <vt:i4>0</vt:i4>
      </vt:variant>
      <vt:variant>
        <vt:i4>5</vt:i4>
      </vt:variant>
      <vt:variant>
        <vt:lpwstr/>
      </vt:variant>
      <vt:variant>
        <vt:lpwstr>_Toc396902513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création d’un nouveau modèle</dc:title>
  <dc:subject/>
  <dc:creator/>
  <cp:keywords/>
  <cp:lastModifiedBy/>
  <cp:revision>1</cp:revision>
  <cp:lastPrinted>2014-08-27T15:33:00Z</cp:lastPrinted>
  <dcterms:created xsi:type="dcterms:W3CDTF">2020-11-18T15:44:00Z</dcterms:created>
  <dcterms:modified xsi:type="dcterms:W3CDTF">2020-11-19T13:05:00Z</dcterms:modified>
</cp:coreProperties>
</file>